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2302C2" w14:textId="77777777" w:rsidR="00776465" w:rsidRPr="00A33869" w:rsidRDefault="00776465" w:rsidP="00776465">
      <w:pPr>
        <w:pStyle w:val="NormalWeb"/>
        <w:shd w:val="clear" w:color="auto" w:fill="FFFFFF"/>
        <w:spacing w:before="0" w:after="150"/>
        <w:rPr>
          <w:rFonts w:ascii="Century Gothic" w:hAnsi="Century Gothic" w:cs="Arial"/>
          <w:b/>
          <w:bCs/>
          <w:u w:val="single"/>
        </w:rPr>
      </w:pPr>
      <w:r w:rsidRPr="00A33869">
        <w:rPr>
          <w:rFonts w:ascii="Century Gothic" w:hAnsi="Century Gothic" w:cs="Arial"/>
          <w:b/>
          <w:bCs/>
          <w:u w:val="single"/>
        </w:rPr>
        <w:t>MATHS</w:t>
      </w:r>
    </w:p>
    <w:p w14:paraId="61A703F1" w14:textId="7FE1F939" w:rsidR="00776465" w:rsidRPr="00A33869" w:rsidRDefault="00776465" w:rsidP="00776465">
      <w:pPr>
        <w:pStyle w:val="NormalWeb"/>
        <w:shd w:val="clear" w:color="auto" w:fill="FFFFFF"/>
        <w:spacing w:before="0" w:after="150"/>
        <w:rPr>
          <w:rFonts w:ascii="Century Gothic" w:hAnsi="Century Gothic" w:cs="Arial"/>
          <w:b/>
          <w:bCs/>
          <w:u w:val="single"/>
        </w:rPr>
      </w:pPr>
      <w:r w:rsidRPr="00A33869">
        <w:rPr>
          <w:rFonts w:ascii="Century Gothic" w:hAnsi="Century Gothic" w:cs="Arial"/>
          <w:b/>
          <w:bCs/>
          <w:u w:val="single"/>
        </w:rPr>
        <w:t xml:space="preserve">Instil the Gospel, our school and British </w:t>
      </w:r>
      <w:r w:rsidRPr="00A33869">
        <w:rPr>
          <w:rFonts w:ascii="Century Gothic" w:hAnsi="Century Gothic" w:cs="Arial"/>
          <w:b/>
          <w:bCs/>
          <w:color w:val="00B050"/>
          <w:u w:val="single"/>
        </w:rPr>
        <w:t>V</w:t>
      </w:r>
      <w:r w:rsidRPr="00A33869">
        <w:rPr>
          <w:rFonts w:ascii="Century Gothic" w:hAnsi="Century Gothic" w:cs="Arial"/>
          <w:b/>
          <w:bCs/>
          <w:u w:val="single"/>
        </w:rPr>
        <w:t xml:space="preserve">alues through valuable learning opportunities that build upon knowledge and skills  </w:t>
      </w:r>
    </w:p>
    <w:p w14:paraId="6ECE10B3" w14:textId="77777777" w:rsidR="004F6E7F" w:rsidRPr="004F6E7F" w:rsidRDefault="004F6E7F" w:rsidP="004F6E7F">
      <w:pPr>
        <w:spacing w:before="100" w:beforeAutospacing="1" w:after="100" w:afterAutospacing="1" w:line="240" w:lineRule="auto"/>
        <w:rPr>
          <w:rFonts w:ascii="Century Gothic" w:eastAsia="Times New Roman" w:hAnsi="Century Gothic" w:cs="Times New Roman"/>
          <w:kern w:val="0"/>
          <w:sz w:val="24"/>
          <w:szCs w:val="24"/>
          <w:lang w:eastAsia="en-GB"/>
          <w14:ligatures w14:val="none"/>
        </w:rPr>
      </w:pPr>
      <w:r w:rsidRPr="004F6E7F">
        <w:rPr>
          <w:rFonts w:ascii="Century Gothic" w:eastAsia="Times New Roman" w:hAnsi="Century Gothic" w:cs="Times New Roman"/>
          <w:kern w:val="0"/>
          <w:sz w:val="24"/>
          <w:szCs w:val="24"/>
          <w:lang w:eastAsia="en-GB"/>
          <w14:ligatures w14:val="none"/>
        </w:rPr>
        <w:t>We provide meaningful and inclusive mathematical learning experiences that build upon pupils’ knowledge and skills, while embedding Gospel values, our school ethos, and British Values. These principles are integrated in the following ways:</w:t>
      </w:r>
    </w:p>
    <w:p w14:paraId="3978754F" w14:textId="2A61F751" w:rsidR="004F6E7F" w:rsidRPr="00A33869" w:rsidRDefault="004F6E7F" w:rsidP="004F6E7F">
      <w:pPr>
        <w:numPr>
          <w:ilvl w:val="0"/>
          <w:numId w:val="2"/>
        </w:numPr>
        <w:spacing w:before="100" w:beforeAutospacing="1" w:after="100" w:afterAutospacing="1" w:line="240" w:lineRule="auto"/>
        <w:rPr>
          <w:rFonts w:ascii="Century Gothic" w:eastAsia="Times New Roman" w:hAnsi="Century Gothic" w:cs="Times New Roman"/>
          <w:kern w:val="0"/>
          <w:sz w:val="24"/>
          <w:szCs w:val="24"/>
          <w:lang w:eastAsia="en-GB"/>
          <w14:ligatures w14:val="none"/>
        </w:rPr>
      </w:pPr>
      <w:r w:rsidRPr="004F6E7F">
        <w:rPr>
          <w:rFonts w:ascii="Century Gothic" w:eastAsia="Times New Roman" w:hAnsi="Century Gothic" w:cs="Times New Roman"/>
          <w:b/>
          <w:bCs/>
          <w:kern w:val="0"/>
          <w:sz w:val="24"/>
          <w:szCs w:val="24"/>
          <w:lang w:eastAsia="en-GB"/>
          <w14:ligatures w14:val="none"/>
        </w:rPr>
        <w:t>Gospel Values in Dialogue</w:t>
      </w:r>
      <w:r w:rsidRPr="004F6E7F">
        <w:rPr>
          <w:rFonts w:ascii="Century Gothic" w:eastAsia="Times New Roman" w:hAnsi="Century Gothic" w:cs="Times New Roman"/>
          <w:kern w:val="0"/>
          <w:sz w:val="24"/>
          <w:szCs w:val="24"/>
          <w:lang w:eastAsia="en-GB"/>
          <w14:ligatures w14:val="none"/>
        </w:rPr>
        <w:t xml:space="preserve">: </w:t>
      </w:r>
      <w:r w:rsidRPr="00A33869">
        <w:rPr>
          <w:rFonts w:ascii="Century Gothic" w:eastAsia="Times New Roman" w:hAnsi="Century Gothic" w:cs="Times New Roman"/>
          <w:kern w:val="0"/>
          <w:sz w:val="24"/>
          <w:szCs w:val="24"/>
          <w:lang w:eastAsia="en-GB"/>
          <w14:ligatures w14:val="none"/>
        </w:rPr>
        <w:t>Children</w:t>
      </w:r>
      <w:r w:rsidRPr="004F6E7F">
        <w:rPr>
          <w:rFonts w:ascii="Century Gothic" w:eastAsia="Times New Roman" w:hAnsi="Century Gothic" w:cs="Times New Roman"/>
          <w:kern w:val="0"/>
          <w:sz w:val="24"/>
          <w:szCs w:val="24"/>
          <w:lang w:eastAsia="en-GB"/>
          <w14:ligatures w14:val="none"/>
        </w:rPr>
        <w:t xml:space="preserve"> demonstrate Gospel values such as </w:t>
      </w:r>
      <w:r w:rsidRPr="004F6E7F">
        <w:rPr>
          <w:rFonts w:ascii="Century Gothic" w:eastAsia="Times New Roman" w:hAnsi="Century Gothic" w:cs="Times New Roman"/>
          <w:i/>
          <w:iCs/>
          <w:kern w:val="0"/>
          <w:sz w:val="24"/>
          <w:szCs w:val="24"/>
          <w:lang w:eastAsia="en-GB"/>
          <w14:ligatures w14:val="none"/>
        </w:rPr>
        <w:t>love, dignity</w:t>
      </w:r>
      <w:r w:rsidRPr="004F6E7F">
        <w:rPr>
          <w:rFonts w:ascii="Century Gothic" w:eastAsia="Times New Roman" w:hAnsi="Century Gothic" w:cs="Times New Roman"/>
          <w:kern w:val="0"/>
          <w:sz w:val="24"/>
          <w:szCs w:val="24"/>
          <w:lang w:eastAsia="en-GB"/>
          <w14:ligatures w14:val="none"/>
        </w:rPr>
        <w:t xml:space="preserve">, and </w:t>
      </w:r>
      <w:r w:rsidRPr="004F6E7F">
        <w:rPr>
          <w:rFonts w:ascii="Century Gothic" w:eastAsia="Times New Roman" w:hAnsi="Century Gothic" w:cs="Times New Roman"/>
          <w:i/>
          <w:iCs/>
          <w:kern w:val="0"/>
          <w:sz w:val="24"/>
          <w:szCs w:val="24"/>
          <w:lang w:eastAsia="en-GB"/>
          <w14:ligatures w14:val="none"/>
        </w:rPr>
        <w:t>respect</w:t>
      </w:r>
      <w:r w:rsidRPr="004F6E7F">
        <w:rPr>
          <w:rFonts w:ascii="Century Gothic" w:eastAsia="Times New Roman" w:hAnsi="Century Gothic" w:cs="Times New Roman"/>
          <w:kern w:val="0"/>
          <w:sz w:val="24"/>
          <w:szCs w:val="24"/>
          <w:lang w:eastAsia="en-GB"/>
          <w14:ligatures w14:val="none"/>
        </w:rPr>
        <w:t xml:space="preserve"> during mathematical discussions. They listen attentively, value each other’s contributions, and engage in learning with kindness and compassion</w:t>
      </w:r>
      <w:r w:rsidRPr="00A33869">
        <w:rPr>
          <w:rFonts w:ascii="Century Gothic" w:eastAsia="Times New Roman" w:hAnsi="Century Gothic" w:cs="Times New Roman"/>
          <w:kern w:val="0"/>
          <w:sz w:val="24"/>
          <w:szCs w:val="24"/>
          <w:lang w:eastAsia="en-GB"/>
          <w14:ligatures w14:val="none"/>
        </w:rPr>
        <w:t>.</w:t>
      </w:r>
    </w:p>
    <w:p w14:paraId="449B5B43" w14:textId="21F6CBE9" w:rsidR="004F6E7F" w:rsidRPr="00A33869" w:rsidRDefault="004F6E7F" w:rsidP="004F6E7F">
      <w:pPr>
        <w:pStyle w:val="ListParagraph"/>
        <w:numPr>
          <w:ilvl w:val="0"/>
          <w:numId w:val="2"/>
        </w:numPr>
        <w:spacing w:before="100" w:beforeAutospacing="1" w:after="100" w:afterAutospacing="1" w:line="240" w:lineRule="auto"/>
        <w:rPr>
          <w:rFonts w:ascii="Century Gothic" w:eastAsia="Times New Roman" w:hAnsi="Century Gothic" w:cs="Times New Roman"/>
          <w:kern w:val="0"/>
          <w:sz w:val="24"/>
          <w:szCs w:val="24"/>
          <w:lang w:eastAsia="en-GB"/>
          <w14:ligatures w14:val="none"/>
        </w:rPr>
      </w:pPr>
      <w:r w:rsidRPr="00A33869">
        <w:rPr>
          <w:rFonts w:ascii="Century Gothic" w:eastAsia="Times New Roman" w:hAnsi="Century Gothic" w:cs="Times New Roman"/>
          <w:b/>
          <w:bCs/>
          <w:kern w:val="0"/>
          <w:sz w:val="24"/>
          <w:szCs w:val="24"/>
          <w:lang w:eastAsia="en-GB"/>
          <w14:ligatures w14:val="none"/>
        </w:rPr>
        <w:t>Exploring Mathematical Evidence</w:t>
      </w:r>
      <w:r w:rsidRPr="00A33869">
        <w:rPr>
          <w:rFonts w:ascii="Century Gothic" w:eastAsia="Times New Roman" w:hAnsi="Century Gothic" w:cs="Times New Roman"/>
          <w:kern w:val="0"/>
          <w:sz w:val="24"/>
          <w:szCs w:val="24"/>
          <w:lang w:eastAsia="en-GB"/>
          <w14:ligatures w14:val="none"/>
        </w:rPr>
        <w:t xml:space="preserve">: Children are taught to critically evaluate mathematical reasoning by distinguishing between conclusions based on evidence and those based on personal preference or method. This nurtures </w:t>
      </w:r>
      <w:r w:rsidRPr="00A33869">
        <w:rPr>
          <w:rFonts w:ascii="Century Gothic" w:eastAsia="Times New Roman" w:hAnsi="Century Gothic" w:cs="Times New Roman"/>
          <w:i/>
          <w:iCs/>
          <w:kern w:val="0"/>
          <w:sz w:val="24"/>
          <w:szCs w:val="24"/>
          <w:lang w:eastAsia="en-GB"/>
          <w14:ligatures w14:val="none"/>
        </w:rPr>
        <w:t>integrity</w:t>
      </w:r>
      <w:r w:rsidRPr="00A33869">
        <w:rPr>
          <w:rFonts w:ascii="Century Gothic" w:eastAsia="Times New Roman" w:hAnsi="Century Gothic" w:cs="Times New Roman"/>
          <w:kern w:val="0"/>
          <w:sz w:val="24"/>
          <w:szCs w:val="24"/>
          <w:lang w:eastAsia="en-GB"/>
          <w14:ligatures w14:val="none"/>
        </w:rPr>
        <w:t xml:space="preserve">, </w:t>
      </w:r>
      <w:r w:rsidRPr="00A33869">
        <w:rPr>
          <w:rFonts w:ascii="Century Gothic" w:eastAsia="Times New Roman" w:hAnsi="Century Gothic" w:cs="Times New Roman"/>
          <w:i/>
          <w:iCs/>
          <w:kern w:val="0"/>
          <w:sz w:val="24"/>
          <w:szCs w:val="24"/>
          <w:lang w:eastAsia="en-GB"/>
          <w14:ligatures w14:val="none"/>
        </w:rPr>
        <w:t>wisdom</w:t>
      </w:r>
      <w:r w:rsidRPr="00A33869">
        <w:rPr>
          <w:rFonts w:ascii="Century Gothic" w:eastAsia="Times New Roman" w:hAnsi="Century Gothic" w:cs="Times New Roman"/>
          <w:kern w:val="0"/>
          <w:sz w:val="24"/>
          <w:szCs w:val="24"/>
          <w:lang w:eastAsia="en-GB"/>
          <w14:ligatures w14:val="none"/>
        </w:rPr>
        <w:t xml:space="preserve">, and the British Value of </w:t>
      </w:r>
      <w:r w:rsidRPr="00A33869">
        <w:rPr>
          <w:rFonts w:ascii="Century Gothic" w:eastAsia="Times New Roman" w:hAnsi="Century Gothic" w:cs="Times New Roman"/>
          <w:i/>
          <w:iCs/>
          <w:kern w:val="0"/>
          <w:sz w:val="24"/>
          <w:szCs w:val="24"/>
          <w:lang w:eastAsia="en-GB"/>
          <w14:ligatures w14:val="none"/>
        </w:rPr>
        <w:t>individual liberty</w:t>
      </w:r>
      <w:r w:rsidRPr="00A33869">
        <w:rPr>
          <w:rFonts w:ascii="Century Gothic" w:eastAsia="Times New Roman" w:hAnsi="Century Gothic" w:cs="Times New Roman"/>
          <w:kern w:val="0"/>
          <w:sz w:val="24"/>
          <w:szCs w:val="24"/>
          <w:lang w:eastAsia="en-GB"/>
          <w14:ligatures w14:val="none"/>
        </w:rPr>
        <w:t xml:space="preserve"> through reasoned decision-making.</w:t>
      </w:r>
    </w:p>
    <w:p w14:paraId="170903F7" w14:textId="236EA0F5" w:rsidR="004F6E7F" w:rsidRPr="00A33869" w:rsidRDefault="004F6E7F" w:rsidP="004F6E7F">
      <w:pPr>
        <w:pStyle w:val="ListParagraph"/>
        <w:numPr>
          <w:ilvl w:val="0"/>
          <w:numId w:val="2"/>
        </w:numPr>
        <w:spacing w:before="100" w:beforeAutospacing="1" w:after="100" w:afterAutospacing="1" w:line="240" w:lineRule="auto"/>
        <w:rPr>
          <w:rFonts w:ascii="Century Gothic" w:eastAsia="Times New Roman" w:hAnsi="Century Gothic" w:cs="Times New Roman"/>
          <w:kern w:val="0"/>
          <w:sz w:val="24"/>
          <w:szCs w:val="24"/>
          <w:lang w:eastAsia="en-GB"/>
          <w14:ligatures w14:val="none"/>
        </w:rPr>
      </w:pPr>
      <w:r w:rsidRPr="00A33869">
        <w:rPr>
          <w:rFonts w:ascii="Century Gothic" w:eastAsia="Times New Roman" w:hAnsi="Century Gothic" w:cs="Times New Roman"/>
          <w:b/>
          <w:bCs/>
          <w:kern w:val="0"/>
          <w:sz w:val="24"/>
          <w:szCs w:val="24"/>
          <w:lang w:eastAsia="en-GB"/>
          <w14:ligatures w14:val="none"/>
        </w:rPr>
        <w:t>Collaborative Learning and Support</w:t>
      </w:r>
      <w:r w:rsidRPr="00A33869">
        <w:rPr>
          <w:rFonts w:ascii="Century Gothic" w:eastAsia="Times New Roman" w:hAnsi="Century Gothic" w:cs="Times New Roman"/>
          <w:kern w:val="0"/>
          <w:sz w:val="24"/>
          <w:szCs w:val="24"/>
          <w:lang w:eastAsia="en-GB"/>
          <w14:ligatures w14:val="none"/>
        </w:rPr>
        <w:t xml:space="preserve">: Pupils work together in a spirit of </w:t>
      </w:r>
      <w:r w:rsidRPr="00A33869">
        <w:rPr>
          <w:rFonts w:ascii="Century Gothic" w:eastAsia="Times New Roman" w:hAnsi="Century Gothic" w:cs="Times New Roman"/>
          <w:i/>
          <w:iCs/>
          <w:kern w:val="0"/>
          <w:sz w:val="24"/>
          <w:szCs w:val="24"/>
          <w:lang w:eastAsia="en-GB"/>
          <w14:ligatures w14:val="none"/>
        </w:rPr>
        <w:t>community</w:t>
      </w:r>
      <w:r w:rsidRPr="00A33869">
        <w:rPr>
          <w:rFonts w:ascii="Century Gothic" w:eastAsia="Times New Roman" w:hAnsi="Century Gothic" w:cs="Times New Roman"/>
          <w:kern w:val="0"/>
          <w:sz w:val="24"/>
          <w:szCs w:val="24"/>
          <w:lang w:eastAsia="en-GB"/>
          <w14:ligatures w14:val="none"/>
        </w:rPr>
        <w:t xml:space="preserve"> and </w:t>
      </w:r>
      <w:r w:rsidRPr="00A33869">
        <w:rPr>
          <w:rFonts w:ascii="Century Gothic" w:eastAsia="Times New Roman" w:hAnsi="Century Gothic" w:cs="Times New Roman"/>
          <w:i/>
          <w:iCs/>
          <w:kern w:val="0"/>
          <w:sz w:val="24"/>
          <w:szCs w:val="24"/>
          <w:lang w:eastAsia="en-GB"/>
          <w14:ligatures w14:val="none"/>
        </w:rPr>
        <w:t>mutual respect</w:t>
      </w:r>
      <w:r w:rsidRPr="00A33869">
        <w:rPr>
          <w:rFonts w:ascii="Century Gothic" w:eastAsia="Times New Roman" w:hAnsi="Century Gothic" w:cs="Times New Roman"/>
          <w:kern w:val="0"/>
          <w:sz w:val="24"/>
          <w:szCs w:val="24"/>
          <w:lang w:eastAsia="en-GB"/>
          <w14:ligatures w14:val="none"/>
        </w:rPr>
        <w:t xml:space="preserve">, discussing mathematical findings, valuing each other’s contributions, and supporting peers in their learning. This promotes Gospel values such as </w:t>
      </w:r>
      <w:r w:rsidRPr="00A33869">
        <w:rPr>
          <w:rFonts w:ascii="Century Gothic" w:eastAsia="Times New Roman" w:hAnsi="Century Gothic" w:cs="Times New Roman"/>
          <w:i/>
          <w:iCs/>
          <w:kern w:val="0"/>
          <w:sz w:val="24"/>
          <w:szCs w:val="24"/>
          <w:lang w:eastAsia="en-GB"/>
          <w14:ligatures w14:val="none"/>
        </w:rPr>
        <w:t>love</w:t>
      </w:r>
      <w:r w:rsidRPr="00A33869">
        <w:rPr>
          <w:rFonts w:ascii="Century Gothic" w:eastAsia="Times New Roman" w:hAnsi="Century Gothic" w:cs="Times New Roman"/>
          <w:kern w:val="0"/>
          <w:sz w:val="24"/>
          <w:szCs w:val="24"/>
          <w:lang w:eastAsia="en-GB"/>
          <w14:ligatures w14:val="none"/>
        </w:rPr>
        <w:t xml:space="preserve">, </w:t>
      </w:r>
      <w:r w:rsidRPr="00A33869">
        <w:rPr>
          <w:rFonts w:ascii="Century Gothic" w:eastAsia="Times New Roman" w:hAnsi="Century Gothic" w:cs="Times New Roman"/>
          <w:i/>
          <w:iCs/>
          <w:kern w:val="0"/>
          <w:sz w:val="24"/>
          <w:szCs w:val="24"/>
          <w:lang w:eastAsia="en-GB"/>
          <w14:ligatures w14:val="none"/>
        </w:rPr>
        <w:t>dignity</w:t>
      </w:r>
      <w:r w:rsidRPr="00A33869">
        <w:rPr>
          <w:rFonts w:ascii="Century Gothic" w:eastAsia="Times New Roman" w:hAnsi="Century Gothic" w:cs="Times New Roman"/>
          <w:kern w:val="0"/>
          <w:sz w:val="24"/>
          <w:szCs w:val="24"/>
          <w:lang w:eastAsia="en-GB"/>
          <w14:ligatures w14:val="none"/>
        </w:rPr>
        <w:t xml:space="preserve">, and </w:t>
      </w:r>
      <w:r w:rsidRPr="00A33869">
        <w:rPr>
          <w:rFonts w:ascii="Century Gothic" w:eastAsia="Times New Roman" w:hAnsi="Century Gothic" w:cs="Times New Roman"/>
          <w:i/>
          <w:iCs/>
          <w:kern w:val="0"/>
          <w:sz w:val="24"/>
          <w:szCs w:val="24"/>
          <w:lang w:eastAsia="en-GB"/>
          <w14:ligatures w14:val="none"/>
        </w:rPr>
        <w:t>service</w:t>
      </w:r>
      <w:r w:rsidRPr="00A33869">
        <w:rPr>
          <w:rFonts w:ascii="Century Gothic" w:eastAsia="Times New Roman" w:hAnsi="Century Gothic" w:cs="Times New Roman"/>
          <w:kern w:val="0"/>
          <w:sz w:val="24"/>
          <w:szCs w:val="24"/>
          <w:lang w:eastAsia="en-GB"/>
          <w14:ligatures w14:val="none"/>
        </w:rPr>
        <w:t xml:space="preserve">, as well as the British Values of </w:t>
      </w:r>
      <w:r w:rsidRPr="00A33869">
        <w:rPr>
          <w:rFonts w:ascii="Century Gothic" w:eastAsia="Times New Roman" w:hAnsi="Century Gothic" w:cs="Times New Roman"/>
          <w:i/>
          <w:iCs/>
          <w:kern w:val="0"/>
          <w:sz w:val="24"/>
          <w:szCs w:val="24"/>
          <w:lang w:eastAsia="en-GB"/>
          <w14:ligatures w14:val="none"/>
        </w:rPr>
        <w:t>democracy</w:t>
      </w:r>
      <w:r w:rsidRPr="00A33869">
        <w:rPr>
          <w:rFonts w:ascii="Century Gothic" w:eastAsia="Times New Roman" w:hAnsi="Century Gothic" w:cs="Times New Roman"/>
          <w:kern w:val="0"/>
          <w:sz w:val="24"/>
          <w:szCs w:val="24"/>
          <w:lang w:eastAsia="en-GB"/>
          <w14:ligatures w14:val="none"/>
        </w:rPr>
        <w:t xml:space="preserve"> and </w:t>
      </w:r>
      <w:r w:rsidRPr="00A33869">
        <w:rPr>
          <w:rFonts w:ascii="Century Gothic" w:eastAsia="Times New Roman" w:hAnsi="Century Gothic" w:cs="Times New Roman"/>
          <w:i/>
          <w:iCs/>
          <w:kern w:val="0"/>
          <w:sz w:val="24"/>
          <w:szCs w:val="24"/>
          <w:lang w:eastAsia="en-GB"/>
          <w14:ligatures w14:val="none"/>
        </w:rPr>
        <w:t>respect for others</w:t>
      </w:r>
      <w:r w:rsidRPr="00A33869">
        <w:rPr>
          <w:rFonts w:ascii="Century Gothic" w:eastAsia="Times New Roman" w:hAnsi="Century Gothic" w:cs="Times New Roman"/>
          <w:kern w:val="0"/>
          <w:sz w:val="24"/>
          <w:szCs w:val="24"/>
          <w:lang w:eastAsia="en-GB"/>
          <w14:ligatures w14:val="none"/>
        </w:rPr>
        <w:t>.</w:t>
      </w:r>
    </w:p>
    <w:p w14:paraId="1B9680BD" w14:textId="3CB801EC" w:rsidR="004F6E7F" w:rsidRPr="00A33869" w:rsidRDefault="004F6E7F" w:rsidP="00CF2E72">
      <w:pPr>
        <w:pStyle w:val="ListParagraph"/>
        <w:numPr>
          <w:ilvl w:val="0"/>
          <w:numId w:val="2"/>
        </w:numPr>
        <w:shd w:val="clear" w:color="auto" w:fill="FFFFFF"/>
        <w:spacing w:beforeAutospacing="1" w:after="150" w:afterAutospacing="1" w:line="240" w:lineRule="auto"/>
        <w:rPr>
          <w:rFonts w:ascii="Century Gothic" w:hAnsi="Century Gothic"/>
          <w:spacing w:val="2"/>
          <w:sz w:val="24"/>
          <w:szCs w:val="24"/>
          <w:lang w:val="en-US"/>
        </w:rPr>
      </w:pPr>
      <w:r w:rsidRPr="00A33869">
        <w:rPr>
          <w:rFonts w:ascii="Century Gothic" w:eastAsia="Times New Roman" w:hAnsi="Century Gothic" w:cs="Times New Roman"/>
          <w:b/>
          <w:bCs/>
          <w:kern w:val="0"/>
          <w:sz w:val="24"/>
          <w:szCs w:val="24"/>
          <w:lang w:eastAsia="en-GB"/>
          <w14:ligatures w14:val="none"/>
        </w:rPr>
        <w:t>Cultural Inclusion in Mathematics</w:t>
      </w:r>
      <w:r w:rsidRPr="00A33869">
        <w:rPr>
          <w:rFonts w:ascii="Century Gothic" w:eastAsia="Times New Roman" w:hAnsi="Century Gothic" w:cs="Times New Roman"/>
          <w:kern w:val="0"/>
          <w:sz w:val="24"/>
          <w:szCs w:val="24"/>
          <w:lang w:eastAsia="en-GB"/>
          <w14:ligatures w14:val="none"/>
        </w:rPr>
        <w:t xml:space="preserve">: By incorporating names and contexts from a variety of cultures in mathematical word problems, we foster </w:t>
      </w:r>
      <w:r w:rsidRPr="00A33869">
        <w:rPr>
          <w:rFonts w:ascii="Century Gothic" w:eastAsia="Times New Roman" w:hAnsi="Century Gothic" w:cs="Times New Roman"/>
          <w:i/>
          <w:iCs/>
          <w:kern w:val="0"/>
          <w:sz w:val="24"/>
          <w:szCs w:val="24"/>
          <w:lang w:eastAsia="en-GB"/>
          <w14:ligatures w14:val="none"/>
        </w:rPr>
        <w:t>inclusivity</w:t>
      </w:r>
      <w:r w:rsidRPr="00A33869">
        <w:rPr>
          <w:rFonts w:ascii="Century Gothic" w:eastAsia="Times New Roman" w:hAnsi="Century Gothic" w:cs="Times New Roman"/>
          <w:kern w:val="0"/>
          <w:sz w:val="24"/>
          <w:szCs w:val="24"/>
          <w:lang w:eastAsia="en-GB"/>
          <w14:ligatures w14:val="none"/>
        </w:rPr>
        <w:t xml:space="preserve"> and </w:t>
      </w:r>
      <w:r w:rsidRPr="00A33869">
        <w:rPr>
          <w:rFonts w:ascii="Century Gothic" w:eastAsia="Times New Roman" w:hAnsi="Century Gothic" w:cs="Times New Roman"/>
          <w:i/>
          <w:iCs/>
          <w:kern w:val="0"/>
          <w:sz w:val="24"/>
          <w:szCs w:val="24"/>
          <w:lang w:eastAsia="en-GB"/>
          <w14:ligatures w14:val="none"/>
        </w:rPr>
        <w:t>global awareness</w:t>
      </w:r>
      <w:r w:rsidRPr="00A33869">
        <w:rPr>
          <w:rFonts w:ascii="Century Gothic" w:eastAsia="Times New Roman" w:hAnsi="Century Gothic" w:cs="Times New Roman"/>
          <w:kern w:val="0"/>
          <w:sz w:val="24"/>
          <w:szCs w:val="24"/>
          <w:lang w:eastAsia="en-GB"/>
          <w14:ligatures w14:val="none"/>
        </w:rPr>
        <w:t xml:space="preserve">, reinforcing the Gospel value of </w:t>
      </w:r>
      <w:r w:rsidRPr="00A33869">
        <w:rPr>
          <w:rFonts w:ascii="Century Gothic" w:eastAsia="Times New Roman" w:hAnsi="Century Gothic" w:cs="Times New Roman"/>
          <w:i/>
          <w:iCs/>
          <w:kern w:val="0"/>
          <w:sz w:val="24"/>
          <w:szCs w:val="24"/>
          <w:lang w:eastAsia="en-GB"/>
          <w14:ligatures w14:val="none"/>
        </w:rPr>
        <w:t>respect for all</w:t>
      </w:r>
      <w:r w:rsidRPr="00A33869">
        <w:rPr>
          <w:rFonts w:ascii="Century Gothic" w:eastAsia="Times New Roman" w:hAnsi="Century Gothic" w:cs="Times New Roman"/>
          <w:kern w:val="0"/>
          <w:sz w:val="24"/>
          <w:szCs w:val="24"/>
          <w:lang w:eastAsia="en-GB"/>
          <w14:ligatures w14:val="none"/>
        </w:rPr>
        <w:t xml:space="preserve"> and the British Value of </w:t>
      </w:r>
      <w:r w:rsidRPr="00A33869">
        <w:rPr>
          <w:rFonts w:ascii="Century Gothic" w:eastAsia="Times New Roman" w:hAnsi="Century Gothic" w:cs="Times New Roman"/>
          <w:i/>
          <w:iCs/>
          <w:kern w:val="0"/>
          <w:sz w:val="24"/>
          <w:szCs w:val="24"/>
          <w:lang w:eastAsia="en-GB"/>
          <w14:ligatures w14:val="none"/>
        </w:rPr>
        <w:t>tolerance of those with different faiths and beliefs</w:t>
      </w:r>
      <w:r w:rsidRPr="00A33869">
        <w:rPr>
          <w:rFonts w:ascii="Century Gothic" w:eastAsia="Times New Roman" w:hAnsi="Century Gothic" w:cs="Times New Roman"/>
          <w:kern w:val="0"/>
          <w:sz w:val="24"/>
          <w:szCs w:val="24"/>
          <w:lang w:eastAsia="en-GB"/>
          <w14:ligatures w14:val="none"/>
        </w:rPr>
        <w:t>.</w:t>
      </w:r>
    </w:p>
    <w:p w14:paraId="53147BF7" w14:textId="54250869" w:rsidR="00776465" w:rsidRPr="00A33869" w:rsidRDefault="00776465" w:rsidP="00776465">
      <w:pPr>
        <w:pStyle w:val="NormalWeb"/>
        <w:shd w:val="clear" w:color="auto" w:fill="FFFFFF"/>
        <w:spacing w:before="0" w:after="150"/>
        <w:rPr>
          <w:rFonts w:ascii="Century Gothic" w:hAnsi="Century Gothic" w:cs="Arial"/>
          <w:b/>
          <w:bCs/>
          <w:u w:val="single"/>
        </w:rPr>
      </w:pPr>
      <w:r w:rsidRPr="00A33869">
        <w:rPr>
          <w:rFonts w:ascii="Century Gothic" w:hAnsi="Century Gothic" w:cs="Arial"/>
          <w:b/>
          <w:bCs/>
          <w:color w:val="00B050"/>
          <w:u w:val="single"/>
        </w:rPr>
        <w:t>I</w:t>
      </w:r>
      <w:r w:rsidRPr="00A33869">
        <w:rPr>
          <w:rFonts w:ascii="Century Gothic" w:hAnsi="Century Gothic" w:cs="Arial"/>
          <w:b/>
          <w:bCs/>
          <w:u w:val="single"/>
        </w:rPr>
        <w:t>nspire children to reach their full potential and create articulate and independent learners</w:t>
      </w:r>
    </w:p>
    <w:p w14:paraId="3E140283" w14:textId="77777777" w:rsidR="00BD495B" w:rsidRPr="00A33869" w:rsidRDefault="00776465" w:rsidP="00271B5B">
      <w:pPr>
        <w:spacing w:before="100" w:beforeAutospacing="1" w:after="100" w:afterAutospacing="1" w:line="240" w:lineRule="auto"/>
        <w:rPr>
          <w:rFonts w:ascii="Century Gothic" w:eastAsia="Times New Roman" w:hAnsi="Century Gothic" w:cs="Times New Roman"/>
          <w:kern w:val="0"/>
          <w:sz w:val="24"/>
          <w:szCs w:val="24"/>
          <w:lang w:eastAsia="en-GB"/>
          <w14:ligatures w14:val="none"/>
        </w:rPr>
      </w:pPr>
      <w:r w:rsidRPr="00A33869">
        <w:rPr>
          <w:rFonts w:ascii="Century Gothic" w:eastAsia="Times New Roman" w:hAnsi="Century Gothic" w:cs="Times New Roman"/>
          <w:kern w:val="0"/>
          <w:sz w:val="24"/>
          <w:szCs w:val="24"/>
          <w:lang w:eastAsia="en-GB"/>
          <w14:ligatures w14:val="none"/>
        </w:rPr>
        <w:t xml:space="preserve">In our mathematics curriculum, we are committed to developing confident, resourceful, and reflective learners who can apply their mathematical knowledge both in and beyond the classroom. </w:t>
      </w:r>
    </w:p>
    <w:p w14:paraId="474D864D" w14:textId="1209604D" w:rsidR="00BD495B" w:rsidRPr="00A33869" w:rsidRDefault="00271B5B" w:rsidP="00BD495B">
      <w:pPr>
        <w:pStyle w:val="ListParagraph"/>
        <w:numPr>
          <w:ilvl w:val="0"/>
          <w:numId w:val="3"/>
        </w:numPr>
        <w:spacing w:before="100" w:beforeAutospacing="1" w:after="100" w:afterAutospacing="1" w:line="240" w:lineRule="auto"/>
        <w:rPr>
          <w:rFonts w:ascii="Century Gothic" w:eastAsia="Times New Roman" w:hAnsi="Century Gothic" w:cs="Times New Roman"/>
          <w:kern w:val="0"/>
          <w:sz w:val="24"/>
          <w:szCs w:val="24"/>
          <w:lang w:eastAsia="en-GB"/>
          <w14:ligatures w14:val="none"/>
        </w:rPr>
      </w:pPr>
      <w:r w:rsidRPr="00271B5B">
        <w:rPr>
          <w:rFonts w:ascii="Century Gothic" w:eastAsia="Times New Roman" w:hAnsi="Century Gothic" w:cs="Times New Roman"/>
          <w:b/>
          <w:bCs/>
          <w:kern w:val="0"/>
          <w:sz w:val="24"/>
          <w:szCs w:val="24"/>
          <w:lang w:eastAsia="en-GB"/>
          <w14:ligatures w14:val="none"/>
        </w:rPr>
        <w:t>Building on Prior Learning</w:t>
      </w:r>
      <w:r w:rsidRPr="00271B5B">
        <w:rPr>
          <w:rFonts w:ascii="Century Gothic" w:eastAsia="Times New Roman" w:hAnsi="Century Gothic" w:cs="Times New Roman"/>
          <w:kern w:val="0"/>
          <w:sz w:val="24"/>
          <w:szCs w:val="24"/>
          <w:lang w:eastAsia="en-GB"/>
          <w14:ligatures w14:val="none"/>
        </w:rPr>
        <w:t xml:space="preserve">: </w:t>
      </w:r>
      <w:r w:rsidR="00776465" w:rsidRPr="00A33869">
        <w:rPr>
          <w:rFonts w:ascii="Century Gothic" w:eastAsia="Times New Roman" w:hAnsi="Century Gothic" w:cs="Times New Roman"/>
          <w:kern w:val="0"/>
          <w:sz w:val="24"/>
          <w:szCs w:val="24"/>
          <w:lang w:eastAsia="en-GB"/>
          <w14:ligatures w14:val="none"/>
        </w:rPr>
        <w:t xml:space="preserve">Teaching is carefully scaffolded to help pupils make connections between new and prior learning, enabling them to build a deep and secure understanding of key concepts. </w:t>
      </w:r>
    </w:p>
    <w:p w14:paraId="0E95E0F4" w14:textId="12999072" w:rsidR="00BD495B" w:rsidRPr="00A33869" w:rsidRDefault="00A33869" w:rsidP="00BD495B">
      <w:pPr>
        <w:pStyle w:val="ListParagraph"/>
        <w:numPr>
          <w:ilvl w:val="0"/>
          <w:numId w:val="3"/>
        </w:numPr>
        <w:spacing w:before="100" w:beforeAutospacing="1" w:after="100" w:afterAutospacing="1" w:line="240" w:lineRule="auto"/>
        <w:rPr>
          <w:rFonts w:ascii="Century Gothic" w:eastAsia="Times New Roman" w:hAnsi="Century Gothic" w:cs="Times New Roman"/>
          <w:kern w:val="0"/>
          <w:sz w:val="24"/>
          <w:szCs w:val="24"/>
          <w:lang w:eastAsia="en-GB"/>
          <w14:ligatures w14:val="none"/>
        </w:rPr>
      </w:pPr>
      <w:r>
        <w:rPr>
          <w:rFonts w:ascii="Century Gothic" w:eastAsia="Times New Roman" w:hAnsi="Century Gothic" w:cs="Times New Roman"/>
          <w:b/>
          <w:bCs/>
          <w:kern w:val="0"/>
          <w:sz w:val="24"/>
          <w:szCs w:val="24"/>
          <w:lang w:eastAsia="en-GB"/>
          <w14:ligatures w14:val="none"/>
        </w:rPr>
        <w:t>P</w:t>
      </w:r>
      <w:r w:rsidR="00271B5B" w:rsidRPr="00271B5B">
        <w:rPr>
          <w:rFonts w:ascii="Century Gothic" w:eastAsia="Times New Roman" w:hAnsi="Century Gothic" w:cs="Times New Roman"/>
          <w:b/>
          <w:bCs/>
          <w:kern w:val="0"/>
          <w:sz w:val="24"/>
          <w:szCs w:val="24"/>
          <w:lang w:eastAsia="en-GB"/>
          <w14:ligatures w14:val="none"/>
        </w:rPr>
        <w:t>rogressive Vocabulary and Knowledge Development</w:t>
      </w:r>
      <w:r w:rsidR="00271B5B" w:rsidRPr="00271B5B">
        <w:rPr>
          <w:rFonts w:ascii="Century Gothic" w:eastAsia="Times New Roman" w:hAnsi="Century Gothic" w:cs="Times New Roman"/>
          <w:kern w:val="0"/>
          <w:sz w:val="24"/>
          <w:szCs w:val="24"/>
          <w:lang w:eastAsia="en-GB"/>
          <w14:ligatures w14:val="none"/>
        </w:rPr>
        <w:t xml:space="preserve">: </w:t>
      </w:r>
      <w:r w:rsidR="00776465" w:rsidRPr="00A33869">
        <w:rPr>
          <w:rFonts w:ascii="Century Gothic" w:eastAsia="Times New Roman" w:hAnsi="Century Gothic" w:cs="Times New Roman"/>
          <w:kern w:val="0"/>
          <w:sz w:val="24"/>
          <w:szCs w:val="24"/>
          <w:lang w:eastAsia="en-GB"/>
          <w14:ligatures w14:val="none"/>
        </w:rPr>
        <w:t>Teachers introduce new knowledge, skills, and vocabulary in small, manageable steps, addressing misconceptions as they arise and using clear modelling</w:t>
      </w:r>
      <w:r w:rsidR="00BD495B" w:rsidRPr="00A33869">
        <w:rPr>
          <w:rFonts w:ascii="Century Gothic" w:eastAsia="Times New Roman" w:hAnsi="Century Gothic" w:cs="Times New Roman"/>
          <w:kern w:val="0"/>
          <w:sz w:val="24"/>
          <w:szCs w:val="24"/>
          <w:lang w:eastAsia="en-GB"/>
          <w14:ligatures w14:val="none"/>
        </w:rPr>
        <w:t xml:space="preserve"> </w:t>
      </w:r>
      <w:r w:rsidR="00776465" w:rsidRPr="00A33869">
        <w:rPr>
          <w:rFonts w:ascii="Century Gothic" w:eastAsia="Times New Roman" w:hAnsi="Century Gothic" w:cs="Times New Roman"/>
          <w:kern w:val="0"/>
          <w:sz w:val="24"/>
          <w:szCs w:val="24"/>
          <w:lang w:eastAsia="en-GB"/>
          <w14:ligatures w14:val="none"/>
        </w:rPr>
        <w:t xml:space="preserve">to demonstrate their thinking. </w:t>
      </w:r>
    </w:p>
    <w:p w14:paraId="23E86343" w14:textId="77777777" w:rsidR="009E1CA7" w:rsidRPr="00A33869" w:rsidRDefault="009E1CA7" w:rsidP="00A33869">
      <w:pPr>
        <w:spacing w:before="100" w:beforeAutospacing="1" w:after="100" w:afterAutospacing="1" w:line="240" w:lineRule="auto"/>
        <w:ind w:left="360"/>
        <w:rPr>
          <w:rFonts w:ascii="Century Gothic" w:eastAsia="Times New Roman" w:hAnsi="Century Gothic" w:cs="Times New Roman"/>
          <w:kern w:val="0"/>
          <w:sz w:val="24"/>
          <w:szCs w:val="24"/>
          <w:lang w:eastAsia="en-GB"/>
          <w14:ligatures w14:val="none"/>
        </w:rPr>
      </w:pPr>
    </w:p>
    <w:p w14:paraId="090742F3" w14:textId="523B06D2" w:rsidR="00BD495B" w:rsidRPr="00A33869" w:rsidRDefault="009E1CA7" w:rsidP="00BD495B">
      <w:pPr>
        <w:pStyle w:val="ListParagraph"/>
        <w:numPr>
          <w:ilvl w:val="0"/>
          <w:numId w:val="3"/>
        </w:numPr>
        <w:spacing w:before="100" w:beforeAutospacing="1" w:after="100" w:afterAutospacing="1" w:line="240" w:lineRule="auto"/>
        <w:rPr>
          <w:rFonts w:ascii="Century Gothic" w:eastAsia="Times New Roman" w:hAnsi="Century Gothic" w:cs="Times New Roman"/>
          <w:kern w:val="0"/>
          <w:sz w:val="24"/>
          <w:szCs w:val="24"/>
          <w:lang w:eastAsia="en-GB"/>
          <w14:ligatures w14:val="none"/>
        </w:rPr>
      </w:pPr>
      <w:r w:rsidRPr="00A33869">
        <w:rPr>
          <w:rFonts w:ascii="Century Gothic" w:eastAsia="Times New Roman" w:hAnsi="Century Gothic" w:cs="Times New Roman"/>
          <w:b/>
          <w:bCs/>
          <w:kern w:val="0"/>
          <w:sz w:val="24"/>
          <w:szCs w:val="24"/>
          <w:lang w:eastAsia="en-GB"/>
          <w14:ligatures w14:val="none"/>
        </w:rPr>
        <w:lastRenderedPageBreak/>
        <w:t>Reflecting and explaining:</w:t>
      </w:r>
      <w:r w:rsidRPr="00A33869">
        <w:rPr>
          <w:rFonts w:ascii="Century Gothic" w:eastAsia="Times New Roman" w:hAnsi="Century Gothic" w:cs="Times New Roman"/>
          <w:kern w:val="0"/>
          <w:sz w:val="24"/>
          <w:szCs w:val="24"/>
          <w:lang w:eastAsia="en-GB"/>
          <w14:ligatures w14:val="none"/>
        </w:rPr>
        <w:t xml:space="preserve"> </w:t>
      </w:r>
      <w:r w:rsidR="00776465" w:rsidRPr="00A33869">
        <w:rPr>
          <w:rFonts w:ascii="Century Gothic" w:eastAsia="Times New Roman" w:hAnsi="Century Gothic" w:cs="Times New Roman"/>
          <w:kern w:val="0"/>
          <w:sz w:val="24"/>
          <w:szCs w:val="24"/>
          <w:lang w:eastAsia="en-GB"/>
          <w14:ligatures w14:val="none"/>
        </w:rPr>
        <w:t xml:space="preserve">Pupils are given regular opportunities to revisit and discuss previously learned content, strengthening their ability to reason mathematically, follow lines of enquiry, and develop arguments and justifications using precise mathematical language. </w:t>
      </w:r>
    </w:p>
    <w:p w14:paraId="0D260A3D" w14:textId="7910AC0D" w:rsidR="009E1CA7" w:rsidRPr="00A33869" w:rsidRDefault="00A33869" w:rsidP="00BD495B">
      <w:pPr>
        <w:pStyle w:val="ListParagraph"/>
        <w:numPr>
          <w:ilvl w:val="0"/>
          <w:numId w:val="3"/>
        </w:numPr>
        <w:spacing w:before="100" w:beforeAutospacing="1" w:after="100" w:afterAutospacing="1" w:line="240" w:lineRule="auto"/>
        <w:rPr>
          <w:rFonts w:ascii="Century Gothic" w:eastAsia="Times New Roman" w:hAnsi="Century Gothic" w:cs="Times New Roman"/>
          <w:kern w:val="0"/>
          <w:sz w:val="24"/>
          <w:szCs w:val="24"/>
          <w:lang w:eastAsia="en-GB"/>
          <w14:ligatures w14:val="none"/>
        </w:rPr>
      </w:pPr>
      <w:r>
        <w:rPr>
          <w:rFonts w:ascii="Century Gothic" w:eastAsia="Times New Roman" w:hAnsi="Century Gothic" w:cs="Times New Roman"/>
          <w:b/>
          <w:bCs/>
          <w:kern w:val="0"/>
          <w:sz w:val="24"/>
          <w:szCs w:val="24"/>
          <w:lang w:eastAsia="en-GB"/>
          <w14:ligatures w14:val="none"/>
        </w:rPr>
        <w:t>P</w:t>
      </w:r>
      <w:r w:rsidR="009E1CA7" w:rsidRPr="00A33869">
        <w:rPr>
          <w:rFonts w:ascii="Century Gothic" w:eastAsia="Times New Roman" w:hAnsi="Century Gothic" w:cs="Times New Roman"/>
          <w:b/>
          <w:bCs/>
          <w:kern w:val="0"/>
          <w:sz w:val="24"/>
          <w:szCs w:val="24"/>
          <w:lang w:eastAsia="en-GB"/>
          <w14:ligatures w14:val="none"/>
        </w:rPr>
        <w:t>roblem solving and Perseverance:</w:t>
      </w:r>
      <w:r w:rsidR="009E1CA7" w:rsidRPr="00A33869">
        <w:rPr>
          <w:rFonts w:ascii="Century Gothic" w:eastAsia="Times New Roman" w:hAnsi="Century Gothic" w:cs="Times New Roman"/>
          <w:kern w:val="0"/>
          <w:sz w:val="24"/>
          <w:szCs w:val="24"/>
          <w:lang w:eastAsia="en-GB"/>
          <w14:ligatures w14:val="none"/>
        </w:rPr>
        <w:t xml:space="preserve"> </w:t>
      </w:r>
      <w:r w:rsidR="00776465" w:rsidRPr="00A33869">
        <w:rPr>
          <w:rFonts w:ascii="Century Gothic" w:eastAsia="Times New Roman" w:hAnsi="Century Gothic" w:cs="Times New Roman"/>
          <w:kern w:val="0"/>
          <w:sz w:val="24"/>
          <w:szCs w:val="24"/>
          <w:lang w:eastAsia="en-GB"/>
          <w14:ligatures w14:val="none"/>
        </w:rPr>
        <w:t xml:space="preserve">Problem solving is embedded throughout, with children encouraged to apply their learning to a variety of routine and non-routine problems, break them down into smaller steps, and persevere in seeking solutions. </w:t>
      </w:r>
    </w:p>
    <w:p w14:paraId="49001E2D" w14:textId="655A3AE1" w:rsidR="009E1CA7" w:rsidRPr="00A33869" w:rsidRDefault="009E1CA7" w:rsidP="00EC2372">
      <w:pPr>
        <w:pStyle w:val="ListParagraph"/>
        <w:numPr>
          <w:ilvl w:val="0"/>
          <w:numId w:val="3"/>
        </w:numPr>
        <w:spacing w:before="100" w:beforeAutospacing="1" w:after="100" w:afterAutospacing="1" w:line="240" w:lineRule="auto"/>
        <w:rPr>
          <w:rFonts w:ascii="Century Gothic" w:eastAsia="Times New Roman" w:hAnsi="Century Gothic" w:cs="Times New Roman"/>
          <w:kern w:val="0"/>
          <w:sz w:val="24"/>
          <w:szCs w:val="24"/>
          <w:lang w:eastAsia="en-GB"/>
          <w14:ligatures w14:val="none"/>
        </w:rPr>
      </w:pPr>
      <w:r w:rsidRPr="00A33869">
        <w:rPr>
          <w:rFonts w:ascii="Century Gothic" w:eastAsia="Times New Roman" w:hAnsi="Century Gothic" w:cs="Times New Roman"/>
          <w:b/>
          <w:bCs/>
          <w:kern w:val="0"/>
          <w:sz w:val="24"/>
          <w:szCs w:val="24"/>
          <w:lang w:eastAsia="en-GB"/>
          <w14:ligatures w14:val="none"/>
        </w:rPr>
        <w:t>Active learning:</w:t>
      </w:r>
      <w:r w:rsidRPr="00A33869">
        <w:rPr>
          <w:rFonts w:ascii="Century Gothic" w:eastAsia="Times New Roman" w:hAnsi="Century Gothic" w:cs="Times New Roman"/>
          <w:kern w:val="0"/>
          <w:sz w:val="24"/>
          <w:szCs w:val="24"/>
          <w:lang w:eastAsia="en-GB"/>
          <w14:ligatures w14:val="none"/>
        </w:rPr>
        <w:t xml:space="preserve"> </w:t>
      </w:r>
      <w:r w:rsidR="00776465" w:rsidRPr="00A33869">
        <w:rPr>
          <w:rFonts w:ascii="Century Gothic" w:eastAsia="Times New Roman" w:hAnsi="Century Gothic" w:cs="Times New Roman"/>
          <w:kern w:val="0"/>
          <w:sz w:val="24"/>
          <w:szCs w:val="24"/>
          <w:lang w:eastAsia="en-GB"/>
          <w14:ligatures w14:val="none"/>
        </w:rPr>
        <w:t>Talk is a central feature of our approach, with pupils actively participating in their own learning by discussing strategies, asking each other questions, and learning collaboratively</w:t>
      </w:r>
      <w:r w:rsidRPr="00A33869">
        <w:rPr>
          <w:rFonts w:ascii="Century Gothic" w:eastAsia="Times New Roman" w:hAnsi="Century Gothic" w:cs="Times New Roman"/>
          <w:kern w:val="0"/>
          <w:sz w:val="24"/>
          <w:szCs w:val="24"/>
          <w:lang w:eastAsia="en-GB"/>
          <w14:ligatures w14:val="none"/>
        </w:rPr>
        <w:t>.</w:t>
      </w:r>
    </w:p>
    <w:p w14:paraId="2E2D4179" w14:textId="3F4BDE56" w:rsidR="009E1CA7" w:rsidRPr="00A33869" w:rsidRDefault="009E1CA7" w:rsidP="00B6707C">
      <w:pPr>
        <w:pStyle w:val="ListParagraph"/>
        <w:numPr>
          <w:ilvl w:val="0"/>
          <w:numId w:val="3"/>
        </w:numPr>
        <w:spacing w:before="100" w:beforeAutospacing="1" w:after="100" w:afterAutospacing="1" w:line="240" w:lineRule="auto"/>
        <w:rPr>
          <w:rFonts w:ascii="Century Gothic" w:eastAsia="Times New Roman" w:hAnsi="Century Gothic" w:cs="Times New Roman"/>
          <w:kern w:val="0"/>
          <w:sz w:val="24"/>
          <w:szCs w:val="24"/>
          <w:lang w:eastAsia="en-GB"/>
          <w14:ligatures w14:val="none"/>
        </w:rPr>
      </w:pPr>
      <w:r w:rsidRPr="00271B5B">
        <w:rPr>
          <w:rFonts w:ascii="Century Gothic" w:eastAsia="Times New Roman" w:hAnsi="Century Gothic" w:cs="Times New Roman"/>
          <w:b/>
          <w:bCs/>
          <w:kern w:val="0"/>
          <w:sz w:val="24"/>
          <w:szCs w:val="24"/>
          <w:lang w:eastAsia="en-GB"/>
          <w14:ligatures w14:val="none"/>
        </w:rPr>
        <w:t>Collaboration and Teamwork</w:t>
      </w:r>
      <w:r w:rsidRPr="00271B5B">
        <w:rPr>
          <w:rFonts w:ascii="Century Gothic" w:eastAsia="Times New Roman" w:hAnsi="Century Gothic" w:cs="Times New Roman"/>
          <w:kern w:val="0"/>
          <w:sz w:val="24"/>
          <w:szCs w:val="24"/>
          <w:lang w:eastAsia="en-GB"/>
          <w14:ligatures w14:val="none"/>
        </w:rPr>
        <w:t xml:space="preserve">: </w:t>
      </w:r>
      <w:r w:rsidRPr="00A33869">
        <w:rPr>
          <w:rFonts w:ascii="Century Gothic" w:eastAsia="Times New Roman" w:hAnsi="Century Gothic" w:cs="Times New Roman"/>
          <w:kern w:val="0"/>
          <w:sz w:val="24"/>
          <w:szCs w:val="24"/>
          <w:lang w:eastAsia="en-GB"/>
          <w14:ligatures w14:val="none"/>
        </w:rPr>
        <w:t xml:space="preserve">We foster a supportive classroom environment where teamwork is encouraged, mistakes are seen as learning opportunities, and all children are motivated to engage deeply with mathematics. </w:t>
      </w:r>
    </w:p>
    <w:p w14:paraId="51806883" w14:textId="5C9D4F60" w:rsidR="00776465" w:rsidRPr="00A33869" w:rsidRDefault="009E1CA7" w:rsidP="009E1CA7">
      <w:pPr>
        <w:numPr>
          <w:ilvl w:val="0"/>
          <w:numId w:val="3"/>
        </w:numPr>
        <w:spacing w:before="100" w:beforeAutospacing="1" w:after="100" w:afterAutospacing="1" w:line="240" w:lineRule="auto"/>
        <w:rPr>
          <w:rFonts w:ascii="Century Gothic" w:eastAsia="Times New Roman" w:hAnsi="Century Gothic" w:cs="Times New Roman"/>
          <w:kern w:val="0"/>
          <w:sz w:val="24"/>
          <w:szCs w:val="24"/>
          <w:lang w:eastAsia="en-GB"/>
          <w14:ligatures w14:val="none"/>
        </w:rPr>
      </w:pPr>
      <w:r w:rsidRPr="00271B5B">
        <w:rPr>
          <w:rFonts w:ascii="Century Gothic" w:eastAsia="Times New Roman" w:hAnsi="Century Gothic" w:cs="Times New Roman"/>
          <w:b/>
          <w:bCs/>
          <w:kern w:val="0"/>
          <w:sz w:val="24"/>
          <w:szCs w:val="24"/>
          <w:lang w:eastAsia="en-GB"/>
          <w14:ligatures w14:val="none"/>
        </w:rPr>
        <w:t>Life-Long Learning and Relevance</w:t>
      </w:r>
      <w:r w:rsidRPr="00271B5B">
        <w:rPr>
          <w:rFonts w:ascii="Century Gothic" w:eastAsia="Times New Roman" w:hAnsi="Century Gothic" w:cs="Times New Roman"/>
          <w:kern w:val="0"/>
          <w:sz w:val="24"/>
          <w:szCs w:val="24"/>
          <w:lang w:eastAsia="en-GB"/>
          <w14:ligatures w14:val="none"/>
        </w:rPr>
        <w:t xml:space="preserve">: We aim to create resourceful, resilient mathematicians by making real-life connections and showing how maths applies beyond the classroom. </w:t>
      </w:r>
      <w:r w:rsidR="00776465" w:rsidRPr="00A33869">
        <w:rPr>
          <w:rFonts w:ascii="Century Gothic" w:eastAsia="Times New Roman" w:hAnsi="Century Gothic" w:cs="Times New Roman"/>
          <w:kern w:val="0"/>
          <w:sz w:val="24"/>
          <w:szCs w:val="24"/>
          <w:lang w:eastAsia="en-GB"/>
          <w14:ligatures w14:val="none"/>
        </w:rPr>
        <w:t>By linking learning to real-life contexts, we aim to make maths meaningful and inspire children to become lifelong mathematicians.</w:t>
      </w:r>
    </w:p>
    <w:p w14:paraId="67C1FEED" w14:textId="77777777" w:rsidR="00BD495B" w:rsidRPr="00A33869" w:rsidRDefault="00BD495B" w:rsidP="00BD495B">
      <w:pPr>
        <w:spacing w:before="100" w:beforeAutospacing="1" w:after="100" w:afterAutospacing="1" w:line="240" w:lineRule="auto"/>
        <w:rPr>
          <w:rFonts w:ascii="Century Gothic" w:eastAsia="Times New Roman" w:hAnsi="Century Gothic" w:cs="Times New Roman"/>
          <w:kern w:val="0"/>
          <w:sz w:val="24"/>
          <w:szCs w:val="24"/>
          <w:lang w:eastAsia="en-GB"/>
          <w14:ligatures w14:val="none"/>
        </w:rPr>
      </w:pPr>
    </w:p>
    <w:p w14:paraId="7C66236B" w14:textId="616E0515" w:rsidR="00BD495B" w:rsidRPr="00A33869" w:rsidRDefault="00BD495B" w:rsidP="00BD495B">
      <w:pPr>
        <w:pStyle w:val="NormalWeb"/>
        <w:shd w:val="clear" w:color="auto" w:fill="FFFFFF"/>
        <w:spacing w:before="0" w:after="150"/>
        <w:rPr>
          <w:rFonts w:ascii="Century Gothic" w:hAnsi="Century Gothic" w:cs="Arial"/>
          <w:b/>
          <w:bCs/>
          <w:u w:val="single"/>
        </w:rPr>
      </w:pPr>
      <w:r w:rsidRPr="00A33869">
        <w:rPr>
          <w:rFonts w:ascii="Century Gothic" w:hAnsi="Century Gothic" w:cs="Arial"/>
          <w:b/>
          <w:bCs/>
          <w:color w:val="00B050"/>
          <w:u w:val="single"/>
        </w:rPr>
        <w:t>N</w:t>
      </w:r>
      <w:r w:rsidRPr="00A33869">
        <w:rPr>
          <w:rFonts w:ascii="Century Gothic" w:hAnsi="Century Gothic" w:cs="Arial"/>
          <w:b/>
          <w:bCs/>
          <w:u w:val="single"/>
        </w:rPr>
        <w:t>urture a love of learning and self</w:t>
      </w:r>
      <w:r w:rsidRPr="00A33869">
        <w:rPr>
          <w:rFonts w:ascii="Century Gothic" w:hAnsi="Century Gothic" w:cs="Arial"/>
          <w:b/>
          <w:bCs/>
          <w:u w:val="single"/>
        </w:rPr>
        <w:t>-</w:t>
      </w:r>
      <w:r w:rsidRPr="00A33869">
        <w:rPr>
          <w:rFonts w:ascii="Century Gothic" w:hAnsi="Century Gothic" w:cs="Arial"/>
          <w:b/>
          <w:bCs/>
          <w:u w:val="single"/>
        </w:rPr>
        <w:t>worth</w:t>
      </w:r>
    </w:p>
    <w:p w14:paraId="2C5B14ED" w14:textId="77777777" w:rsidR="00BD495B" w:rsidRPr="00A33869" w:rsidRDefault="00BD495B" w:rsidP="004F6E7F">
      <w:pPr>
        <w:spacing w:before="100" w:beforeAutospacing="1" w:after="100" w:afterAutospacing="1" w:line="240" w:lineRule="auto"/>
        <w:rPr>
          <w:rFonts w:ascii="Century Gothic" w:eastAsia="Times New Roman" w:hAnsi="Century Gothic" w:cs="Times New Roman"/>
          <w:kern w:val="0"/>
          <w:sz w:val="24"/>
          <w:szCs w:val="24"/>
          <w:lang w:eastAsia="en-GB"/>
          <w14:ligatures w14:val="none"/>
        </w:rPr>
      </w:pPr>
      <w:r w:rsidRPr="00A33869">
        <w:rPr>
          <w:rFonts w:ascii="Century Gothic" w:eastAsia="Times New Roman" w:hAnsi="Century Gothic" w:cs="Times New Roman"/>
          <w:kern w:val="0"/>
          <w:sz w:val="24"/>
          <w:szCs w:val="24"/>
          <w:lang w:eastAsia="en-GB"/>
          <w14:ligatures w14:val="none"/>
        </w:rPr>
        <w:t>We strive to foster a genuine love of learning and a strong sense of self-worth in all pupils by creating a positive, inclusive, and engaging mathematical environment. Our approach includes:</w:t>
      </w:r>
    </w:p>
    <w:p w14:paraId="3D3E7FEB" w14:textId="77777777" w:rsidR="00BD495B" w:rsidRPr="00BD495B" w:rsidRDefault="00BD495B" w:rsidP="00BD495B">
      <w:pPr>
        <w:numPr>
          <w:ilvl w:val="0"/>
          <w:numId w:val="5"/>
        </w:numPr>
        <w:spacing w:before="100" w:beforeAutospacing="1" w:after="100" w:afterAutospacing="1" w:line="240" w:lineRule="auto"/>
        <w:rPr>
          <w:rFonts w:ascii="Century Gothic" w:eastAsia="Times New Roman" w:hAnsi="Century Gothic" w:cs="Times New Roman"/>
          <w:kern w:val="0"/>
          <w:sz w:val="24"/>
          <w:szCs w:val="24"/>
          <w:lang w:eastAsia="en-GB"/>
          <w14:ligatures w14:val="none"/>
        </w:rPr>
      </w:pPr>
      <w:r w:rsidRPr="00BD495B">
        <w:rPr>
          <w:rFonts w:ascii="Century Gothic" w:eastAsia="Times New Roman" w:hAnsi="Century Gothic" w:cs="Times New Roman"/>
          <w:b/>
          <w:bCs/>
          <w:kern w:val="0"/>
          <w:sz w:val="24"/>
          <w:szCs w:val="24"/>
          <w:lang w:eastAsia="en-GB"/>
          <w14:ligatures w14:val="none"/>
        </w:rPr>
        <w:t>Appropriate Challenge and Support</w:t>
      </w:r>
      <w:r w:rsidRPr="00BD495B">
        <w:rPr>
          <w:rFonts w:ascii="Century Gothic" w:eastAsia="Times New Roman" w:hAnsi="Century Gothic" w:cs="Times New Roman"/>
          <w:kern w:val="0"/>
          <w:sz w:val="24"/>
          <w:szCs w:val="24"/>
          <w:lang w:eastAsia="en-GB"/>
          <w14:ligatures w14:val="none"/>
        </w:rPr>
        <w:t xml:space="preserve">: Pupils who grasp concepts rapidly are offered rich, sophisticated problems to deepen understanding, while those needing more time are supported through consolidation and additional practice. This ensures </w:t>
      </w:r>
      <w:r w:rsidRPr="00BD495B">
        <w:rPr>
          <w:rFonts w:ascii="Century Gothic" w:eastAsia="Times New Roman" w:hAnsi="Century Gothic" w:cs="Times New Roman"/>
          <w:i/>
          <w:iCs/>
          <w:kern w:val="0"/>
          <w:sz w:val="24"/>
          <w:szCs w:val="24"/>
          <w:lang w:eastAsia="en-GB"/>
          <w14:ligatures w14:val="none"/>
        </w:rPr>
        <w:t>every child is valued and nurtured at their own pace</w:t>
      </w:r>
      <w:r w:rsidRPr="00BD495B">
        <w:rPr>
          <w:rFonts w:ascii="Century Gothic" w:eastAsia="Times New Roman" w:hAnsi="Century Gothic" w:cs="Times New Roman"/>
          <w:kern w:val="0"/>
          <w:sz w:val="24"/>
          <w:szCs w:val="24"/>
          <w:lang w:eastAsia="en-GB"/>
          <w14:ligatures w14:val="none"/>
        </w:rPr>
        <w:t>.</w:t>
      </w:r>
    </w:p>
    <w:p w14:paraId="21BE4093" w14:textId="77777777" w:rsidR="00BD495B" w:rsidRPr="00BD495B" w:rsidRDefault="00BD495B" w:rsidP="00BD495B">
      <w:pPr>
        <w:numPr>
          <w:ilvl w:val="0"/>
          <w:numId w:val="5"/>
        </w:numPr>
        <w:spacing w:before="100" w:beforeAutospacing="1" w:after="100" w:afterAutospacing="1" w:line="240" w:lineRule="auto"/>
        <w:rPr>
          <w:rFonts w:ascii="Century Gothic" w:eastAsia="Times New Roman" w:hAnsi="Century Gothic" w:cs="Times New Roman"/>
          <w:kern w:val="0"/>
          <w:sz w:val="24"/>
          <w:szCs w:val="24"/>
          <w:lang w:eastAsia="en-GB"/>
          <w14:ligatures w14:val="none"/>
        </w:rPr>
      </w:pPr>
      <w:r w:rsidRPr="00BD495B">
        <w:rPr>
          <w:rFonts w:ascii="Century Gothic" w:eastAsia="Times New Roman" w:hAnsi="Century Gothic" w:cs="Times New Roman"/>
          <w:b/>
          <w:bCs/>
          <w:kern w:val="0"/>
          <w:sz w:val="24"/>
          <w:szCs w:val="24"/>
          <w:lang w:eastAsia="en-GB"/>
          <w14:ligatures w14:val="none"/>
        </w:rPr>
        <w:t>Accessibility for All</w:t>
      </w:r>
      <w:r w:rsidRPr="00BD495B">
        <w:rPr>
          <w:rFonts w:ascii="Century Gothic" w:eastAsia="Times New Roman" w:hAnsi="Century Gothic" w:cs="Times New Roman"/>
          <w:kern w:val="0"/>
          <w:sz w:val="24"/>
          <w:szCs w:val="24"/>
          <w:lang w:eastAsia="en-GB"/>
          <w14:ligatures w14:val="none"/>
        </w:rPr>
        <w:t>: Differentiated learning ensures all children can access and engage with mathematical concepts, supporting equity and inclusion across our curriculum.</w:t>
      </w:r>
    </w:p>
    <w:p w14:paraId="1AC017F4" w14:textId="77777777" w:rsidR="00BD495B" w:rsidRPr="00BD495B" w:rsidRDefault="00BD495B" w:rsidP="00BD495B">
      <w:pPr>
        <w:numPr>
          <w:ilvl w:val="0"/>
          <w:numId w:val="5"/>
        </w:numPr>
        <w:spacing w:before="100" w:beforeAutospacing="1" w:after="100" w:afterAutospacing="1" w:line="240" w:lineRule="auto"/>
        <w:rPr>
          <w:rFonts w:ascii="Century Gothic" w:eastAsia="Times New Roman" w:hAnsi="Century Gothic" w:cs="Times New Roman"/>
          <w:kern w:val="0"/>
          <w:sz w:val="24"/>
          <w:szCs w:val="24"/>
          <w:lang w:eastAsia="en-GB"/>
          <w14:ligatures w14:val="none"/>
        </w:rPr>
      </w:pPr>
      <w:r w:rsidRPr="00BD495B">
        <w:rPr>
          <w:rFonts w:ascii="Century Gothic" w:eastAsia="Times New Roman" w:hAnsi="Century Gothic" w:cs="Times New Roman"/>
          <w:b/>
          <w:bCs/>
          <w:kern w:val="0"/>
          <w:sz w:val="24"/>
          <w:szCs w:val="24"/>
          <w:lang w:eastAsia="en-GB"/>
          <w14:ligatures w14:val="none"/>
        </w:rPr>
        <w:t>Building Cultural Capital</w:t>
      </w:r>
      <w:r w:rsidRPr="00BD495B">
        <w:rPr>
          <w:rFonts w:ascii="Century Gothic" w:eastAsia="Times New Roman" w:hAnsi="Century Gothic" w:cs="Times New Roman"/>
          <w:kern w:val="0"/>
          <w:sz w:val="24"/>
          <w:szCs w:val="24"/>
          <w:lang w:eastAsia="en-GB"/>
          <w14:ligatures w14:val="none"/>
        </w:rPr>
        <w:t xml:space="preserve">: We provide real-life experiences that connect Maths to the world around them, such as </w:t>
      </w:r>
      <w:r w:rsidRPr="00BD495B">
        <w:rPr>
          <w:rFonts w:ascii="Century Gothic" w:eastAsia="Times New Roman" w:hAnsi="Century Gothic" w:cs="Times New Roman"/>
          <w:i/>
          <w:iCs/>
          <w:kern w:val="0"/>
          <w:sz w:val="24"/>
          <w:szCs w:val="24"/>
          <w:lang w:eastAsia="en-GB"/>
          <w14:ligatures w14:val="none"/>
        </w:rPr>
        <w:t>trips to shops</w:t>
      </w:r>
      <w:r w:rsidRPr="00BD495B">
        <w:rPr>
          <w:rFonts w:ascii="Century Gothic" w:eastAsia="Times New Roman" w:hAnsi="Century Gothic" w:cs="Times New Roman"/>
          <w:kern w:val="0"/>
          <w:sz w:val="24"/>
          <w:szCs w:val="24"/>
          <w:lang w:eastAsia="en-GB"/>
          <w14:ligatures w14:val="none"/>
        </w:rPr>
        <w:t xml:space="preserve">, </w:t>
      </w:r>
      <w:r w:rsidRPr="00BD495B">
        <w:rPr>
          <w:rFonts w:ascii="Century Gothic" w:eastAsia="Times New Roman" w:hAnsi="Century Gothic" w:cs="Times New Roman"/>
          <w:i/>
          <w:iCs/>
          <w:kern w:val="0"/>
          <w:sz w:val="24"/>
          <w:szCs w:val="24"/>
          <w:lang w:eastAsia="en-GB"/>
          <w14:ligatures w14:val="none"/>
        </w:rPr>
        <w:t>parent workshops</w:t>
      </w:r>
      <w:r w:rsidRPr="00BD495B">
        <w:rPr>
          <w:rFonts w:ascii="Century Gothic" w:eastAsia="Times New Roman" w:hAnsi="Century Gothic" w:cs="Times New Roman"/>
          <w:kern w:val="0"/>
          <w:sz w:val="24"/>
          <w:szCs w:val="24"/>
          <w:lang w:eastAsia="en-GB"/>
          <w14:ligatures w14:val="none"/>
        </w:rPr>
        <w:t xml:space="preserve">, </w:t>
      </w:r>
      <w:r w:rsidRPr="00BD495B">
        <w:rPr>
          <w:rFonts w:ascii="Century Gothic" w:eastAsia="Times New Roman" w:hAnsi="Century Gothic" w:cs="Times New Roman"/>
          <w:i/>
          <w:iCs/>
          <w:kern w:val="0"/>
          <w:sz w:val="24"/>
          <w:szCs w:val="24"/>
          <w:lang w:eastAsia="en-GB"/>
          <w14:ligatures w14:val="none"/>
        </w:rPr>
        <w:t>practical investigations</w:t>
      </w:r>
      <w:r w:rsidRPr="00BD495B">
        <w:rPr>
          <w:rFonts w:ascii="Century Gothic" w:eastAsia="Times New Roman" w:hAnsi="Century Gothic" w:cs="Times New Roman"/>
          <w:kern w:val="0"/>
          <w:sz w:val="24"/>
          <w:szCs w:val="24"/>
          <w:lang w:eastAsia="en-GB"/>
          <w14:ligatures w14:val="none"/>
        </w:rPr>
        <w:t xml:space="preserve">, and </w:t>
      </w:r>
      <w:r w:rsidRPr="00BD495B">
        <w:rPr>
          <w:rFonts w:ascii="Century Gothic" w:eastAsia="Times New Roman" w:hAnsi="Century Gothic" w:cs="Times New Roman"/>
          <w:i/>
          <w:iCs/>
          <w:kern w:val="0"/>
          <w:sz w:val="24"/>
          <w:szCs w:val="24"/>
          <w:lang w:eastAsia="en-GB"/>
          <w14:ligatures w14:val="none"/>
        </w:rPr>
        <w:t>problem-solving activities</w:t>
      </w:r>
      <w:r w:rsidRPr="00BD495B">
        <w:rPr>
          <w:rFonts w:ascii="Century Gothic" w:eastAsia="Times New Roman" w:hAnsi="Century Gothic" w:cs="Times New Roman"/>
          <w:kern w:val="0"/>
          <w:sz w:val="24"/>
          <w:szCs w:val="24"/>
          <w:lang w:eastAsia="en-GB"/>
          <w14:ligatures w14:val="none"/>
        </w:rPr>
        <w:t>. These opportunities help children see the relevance of Maths in their daily lives.</w:t>
      </w:r>
    </w:p>
    <w:p w14:paraId="5663A93B" w14:textId="77777777" w:rsidR="00BD495B" w:rsidRPr="00BD495B" w:rsidRDefault="00BD495B" w:rsidP="00BD495B">
      <w:pPr>
        <w:numPr>
          <w:ilvl w:val="0"/>
          <w:numId w:val="5"/>
        </w:numPr>
        <w:spacing w:before="100" w:beforeAutospacing="1" w:after="100" w:afterAutospacing="1" w:line="240" w:lineRule="auto"/>
        <w:rPr>
          <w:rFonts w:ascii="Century Gothic" w:eastAsia="Times New Roman" w:hAnsi="Century Gothic" w:cs="Times New Roman"/>
          <w:kern w:val="0"/>
          <w:sz w:val="24"/>
          <w:szCs w:val="24"/>
          <w:lang w:eastAsia="en-GB"/>
          <w14:ligatures w14:val="none"/>
        </w:rPr>
      </w:pPr>
      <w:r w:rsidRPr="00BD495B">
        <w:rPr>
          <w:rFonts w:ascii="Century Gothic" w:eastAsia="Times New Roman" w:hAnsi="Century Gothic" w:cs="Times New Roman"/>
          <w:b/>
          <w:bCs/>
          <w:kern w:val="0"/>
          <w:sz w:val="24"/>
          <w:szCs w:val="24"/>
          <w:lang w:eastAsia="en-GB"/>
          <w14:ligatures w14:val="none"/>
        </w:rPr>
        <w:t>Hands-On and Practical Learning</w:t>
      </w:r>
      <w:r w:rsidRPr="00BD495B">
        <w:rPr>
          <w:rFonts w:ascii="Century Gothic" w:eastAsia="Times New Roman" w:hAnsi="Century Gothic" w:cs="Times New Roman"/>
          <w:kern w:val="0"/>
          <w:sz w:val="24"/>
          <w:szCs w:val="24"/>
          <w:lang w:eastAsia="en-GB"/>
          <w14:ligatures w14:val="none"/>
        </w:rPr>
        <w:t xml:space="preserve">: Children engage in </w:t>
      </w:r>
      <w:r w:rsidRPr="00BD495B">
        <w:rPr>
          <w:rFonts w:ascii="Century Gothic" w:eastAsia="Times New Roman" w:hAnsi="Century Gothic" w:cs="Times New Roman"/>
          <w:i/>
          <w:iCs/>
          <w:kern w:val="0"/>
          <w:sz w:val="24"/>
          <w:szCs w:val="24"/>
          <w:lang w:eastAsia="en-GB"/>
          <w14:ligatures w14:val="none"/>
        </w:rPr>
        <w:t>investigative and experiential learning</w:t>
      </w:r>
      <w:r w:rsidRPr="00BD495B">
        <w:rPr>
          <w:rFonts w:ascii="Century Gothic" w:eastAsia="Times New Roman" w:hAnsi="Century Gothic" w:cs="Times New Roman"/>
          <w:kern w:val="0"/>
          <w:sz w:val="24"/>
          <w:szCs w:val="24"/>
          <w:lang w:eastAsia="en-GB"/>
          <w14:ligatures w14:val="none"/>
        </w:rPr>
        <w:t>, using practical resources to explore mathematical events and concepts.</w:t>
      </w:r>
    </w:p>
    <w:p w14:paraId="4860221C" w14:textId="77777777" w:rsidR="00BD495B" w:rsidRPr="00BD495B" w:rsidRDefault="00BD495B" w:rsidP="00BD495B">
      <w:pPr>
        <w:numPr>
          <w:ilvl w:val="0"/>
          <w:numId w:val="5"/>
        </w:numPr>
        <w:spacing w:before="100" w:beforeAutospacing="1" w:after="100" w:afterAutospacing="1" w:line="240" w:lineRule="auto"/>
        <w:rPr>
          <w:rFonts w:ascii="Century Gothic" w:eastAsia="Times New Roman" w:hAnsi="Century Gothic" w:cs="Times New Roman"/>
          <w:kern w:val="0"/>
          <w:sz w:val="24"/>
          <w:szCs w:val="24"/>
          <w:lang w:eastAsia="en-GB"/>
          <w14:ligatures w14:val="none"/>
        </w:rPr>
      </w:pPr>
      <w:r w:rsidRPr="00BD495B">
        <w:rPr>
          <w:rFonts w:ascii="Century Gothic" w:eastAsia="Times New Roman" w:hAnsi="Century Gothic" w:cs="Times New Roman"/>
          <w:b/>
          <w:bCs/>
          <w:kern w:val="0"/>
          <w:sz w:val="24"/>
          <w:szCs w:val="24"/>
          <w:lang w:eastAsia="en-GB"/>
          <w14:ligatures w14:val="none"/>
        </w:rPr>
        <w:lastRenderedPageBreak/>
        <w:t>Child-Led Problem Solving</w:t>
      </w:r>
      <w:r w:rsidRPr="00BD495B">
        <w:rPr>
          <w:rFonts w:ascii="Century Gothic" w:eastAsia="Times New Roman" w:hAnsi="Century Gothic" w:cs="Times New Roman"/>
          <w:kern w:val="0"/>
          <w:sz w:val="24"/>
          <w:szCs w:val="24"/>
          <w:lang w:eastAsia="en-GB"/>
          <w14:ligatures w14:val="none"/>
        </w:rPr>
        <w:t xml:space="preserve">: Learners are encouraged to generate their own questions, fostering </w:t>
      </w:r>
      <w:r w:rsidRPr="00BD495B">
        <w:rPr>
          <w:rFonts w:ascii="Century Gothic" w:eastAsia="Times New Roman" w:hAnsi="Century Gothic" w:cs="Times New Roman"/>
          <w:i/>
          <w:iCs/>
          <w:kern w:val="0"/>
          <w:sz w:val="24"/>
          <w:szCs w:val="24"/>
          <w:lang w:eastAsia="en-GB"/>
          <w14:ligatures w14:val="none"/>
        </w:rPr>
        <w:t>curiosity</w:t>
      </w:r>
      <w:r w:rsidRPr="00BD495B">
        <w:rPr>
          <w:rFonts w:ascii="Century Gothic" w:eastAsia="Times New Roman" w:hAnsi="Century Gothic" w:cs="Times New Roman"/>
          <w:kern w:val="0"/>
          <w:sz w:val="24"/>
          <w:szCs w:val="24"/>
          <w:lang w:eastAsia="en-GB"/>
          <w14:ligatures w14:val="none"/>
        </w:rPr>
        <w:t xml:space="preserve">, </w:t>
      </w:r>
      <w:r w:rsidRPr="00BD495B">
        <w:rPr>
          <w:rFonts w:ascii="Century Gothic" w:eastAsia="Times New Roman" w:hAnsi="Century Gothic" w:cs="Times New Roman"/>
          <w:i/>
          <w:iCs/>
          <w:kern w:val="0"/>
          <w:sz w:val="24"/>
          <w:szCs w:val="24"/>
          <w:lang w:eastAsia="en-GB"/>
          <w14:ligatures w14:val="none"/>
        </w:rPr>
        <w:t>independent thinking</w:t>
      </w:r>
      <w:r w:rsidRPr="00BD495B">
        <w:rPr>
          <w:rFonts w:ascii="Century Gothic" w:eastAsia="Times New Roman" w:hAnsi="Century Gothic" w:cs="Times New Roman"/>
          <w:kern w:val="0"/>
          <w:sz w:val="24"/>
          <w:szCs w:val="24"/>
          <w:lang w:eastAsia="en-GB"/>
          <w14:ligatures w14:val="none"/>
        </w:rPr>
        <w:t>, and deeper understanding through exploration.</w:t>
      </w:r>
    </w:p>
    <w:p w14:paraId="2B0978AB" w14:textId="19FAF051" w:rsidR="00BD495B" w:rsidRPr="00BD495B" w:rsidRDefault="00BD495B" w:rsidP="00BD495B">
      <w:pPr>
        <w:numPr>
          <w:ilvl w:val="0"/>
          <w:numId w:val="5"/>
        </w:numPr>
        <w:spacing w:before="100" w:beforeAutospacing="1" w:after="100" w:afterAutospacing="1" w:line="240" w:lineRule="auto"/>
        <w:rPr>
          <w:rFonts w:ascii="Century Gothic" w:eastAsia="Times New Roman" w:hAnsi="Century Gothic" w:cs="Times New Roman"/>
          <w:kern w:val="0"/>
          <w:sz w:val="24"/>
          <w:szCs w:val="24"/>
          <w:lang w:eastAsia="en-GB"/>
          <w14:ligatures w14:val="none"/>
        </w:rPr>
      </w:pPr>
      <w:r w:rsidRPr="00BD495B">
        <w:rPr>
          <w:rFonts w:ascii="Century Gothic" w:eastAsia="Times New Roman" w:hAnsi="Century Gothic" w:cs="Times New Roman"/>
          <w:b/>
          <w:bCs/>
          <w:kern w:val="0"/>
          <w:sz w:val="24"/>
          <w:szCs w:val="24"/>
          <w:lang w:eastAsia="en-GB"/>
          <w14:ligatures w14:val="none"/>
        </w:rPr>
        <w:t>Celebration and Motivation</w:t>
      </w:r>
      <w:r w:rsidRPr="00BD495B">
        <w:rPr>
          <w:rFonts w:ascii="Century Gothic" w:eastAsia="Times New Roman" w:hAnsi="Century Gothic" w:cs="Times New Roman"/>
          <w:kern w:val="0"/>
          <w:sz w:val="24"/>
          <w:szCs w:val="24"/>
          <w:lang w:eastAsia="en-GB"/>
          <w14:ligatures w14:val="none"/>
        </w:rPr>
        <w:t>: We use praise, recognition, positive attitude towards Maths.</w:t>
      </w:r>
    </w:p>
    <w:p w14:paraId="25671290" w14:textId="77777777" w:rsidR="00BD495B" w:rsidRPr="00BD495B" w:rsidRDefault="00BD495B" w:rsidP="00BD495B">
      <w:pPr>
        <w:numPr>
          <w:ilvl w:val="0"/>
          <w:numId w:val="5"/>
        </w:numPr>
        <w:spacing w:before="100" w:beforeAutospacing="1" w:after="100" w:afterAutospacing="1" w:line="240" w:lineRule="auto"/>
        <w:rPr>
          <w:rFonts w:ascii="Century Gothic" w:eastAsia="Times New Roman" w:hAnsi="Century Gothic" w:cs="Times New Roman"/>
          <w:kern w:val="0"/>
          <w:sz w:val="24"/>
          <w:szCs w:val="24"/>
          <w:lang w:eastAsia="en-GB"/>
          <w14:ligatures w14:val="none"/>
        </w:rPr>
      </w:pPr>
      <w:r w:rsidRPr="00BD495B">
        <w:rPr>
          <w:rFonts w:ascii="Century Gothic" w:eastAsia="Times New Roman" w:hAnsi="Century Gothic" w:cs="Times New Roman"/>
          <w:b/>
          <w:bCs/>
          <w:kern w:val="0"/>
          <w:sz w:val="24"/>
          <w:szCs w:val="24"/>
          <w:lang w:eastAsia="en-GB"/>
          <w14:ligatures w14:val="none"/>
        </w:rPr>
        <w:t>Developing Curiosity</w:t>
      </w:r>
      <w:r w:rsidRPr="00BD495B">
        <w:rPr>
          <w:rFonts w:ascii="Century Gothic" w:eastAsia="Times New Roman" w:hAnsi="Century Gothic" w:cs="Times New Roman"/>
          <w:kern w:val="0"/>
          <w:sz w:val="24"/>
          <w:szCs w:val="24"/>
          <w:lang w:eastAsia="en-GB"/>
          <w14:ligatures w14:val="none"/>
        </w:rPr>
        <w:t xml:space="preserve">: Teachers regularly pose </w:t>
      </w:r>
      <w:r w:rsidRPr="00BD495B">
        <w:rPr>
          <w:rFonts w:ascii="Century Gothic" w:eastAsia="Times New Roman" w:hAnsi="Century Gothic" w:cs="Times New Roman"/>
          <w:i/>
          <w:iCs/>
          <w:kern w:val="0"/>
          <w:sz w:val="24"/>
          <w:szCs w:val="24"/>
          <w:lang w:eastAsia="en-GB"/>
          <w14:ligatures w14:val="none"/>
        </w:rPr>
        <w:t>‘Big Questions’</w:t>
      </w:r>
      <w:r w:rsidRPr="00BD495B">
        <w:rPr>
          <w:rFonts w:ascii="Century Gothic" w:eastAsia="Times New Roman" w:hAnsi="Century Gothic" w:cs="Times New Roman"/>
          <w:kern w:val="0"/>
          <w:sz w:val="24"/>
          <w:szCs w:val="24"/>
          <w:lang w:eastAsia="en-GB"/>
          <w14:ligatures w14:val="none"/>
        </w:rPr>
        <w:t xml:space="preserve"> to provoke thought, stimulate inquiry, and promote meaningful discussion.</w:t>
      </w:r>
    </w:p>
    <w:p w14:paraId="7E3FDB00" w14:textId="77777777" w:rsidR="00BD495B" w:rsidRPr="00BD495B" w:rsidRDefault="00BD495B" w:rsidP="00BD495B">
      <w:pPr>
        <w:numPr>
          <w:ilvl w:val="0"/>
          <w:numId w:val="5"/>
        </w:numPr>
        <w:spacing w:before="100" w:beforeAutospacing="1" w:after="100" w:afterAutospacing="1" w:line="240" w:lineRule="auto"/>
        <w:rPr>
          <w:rFonts w:ascii="Century Gothic" w:eastAsia="Times New Roman" w:hAnsi="Century Gothic" w:cs="Times New Roman"/>
          <w:kern w:val="0"/>
          <w:sz w:val="24"/>
          <w:szCs w:val="24"/>
          <w:lang w:eastAsia="en-GB"/>
          <w14:ligatures w14:val="none"/>
        </w:rPr>
      </w:pPr>
      <w:r w:rsidRPr="00BD495B">
        <w:rPr>
          <w:rFonts w:ascii="Century Gothic" w:eastAsia="Times New Roman" w:hAnsi="Century Gothic" w:cs="Times New Roman"/>
          <w:b/>
          <w:bCs/>
          <w:kern w:val="0"/>
          <w:sz w:val="24"/>
          <w:szCs w:val="24"/>
          <w:lang w:eastAsia="en-GB"/>
          <w14:ligatures w14:val="none"/>
        </w:rPr>
        <w:t>Positive Role Models</w:t>
      </w:r>
      <w:r w:rsidRPr="00BD495B">
        <w:rPr>
          <w:rFonts w:ascii="Century Gothic" w:eastAsia="Times New Roman" w:hAnsi="Century Gothic" w:cs="Times New Roman"/>
          <w:kern w:val="0"/>
          <w:sz w:val="24"/>
          <w:szCs w:val="24"/>
          <w:lang w:eastAsia="en-GB"/>
          <w14:ligatures w14:val="none"/>
        </w:rPr>
        <w:t>: Our enthusiastic and passionate teachers serve as role models, demonstrating how a love for Maths can inspire creativity and confidence.</w:t>
      </w:r>
    </w:p>
    <w:p w14:paraId="72C19425" w14:textId="77777777" w:rsidR="00BD495B" w:rsidRPr="00BD495B" w:rsidRDefault="00BD495B" w:rsidP="00BD495B">
      <w:pPr>
        <w:numPr>
          <w:ilvl w:val="0"/>
          <w:numId w:val="5"/>
        </w:numPr>
        <w:spacing w:before="100" w:beforeAutospacing="1" w:after="100" w:afterAutospacing="1" w:line="240" w:lineRule="auto"/>
        <w:rPr>
          <w:rFonts w:ascii="Century Gothic" w:eastAsia="Times New Roman" w:hAnsi="Century Gothic" w:cs="Times New Roman"/>
          <w:kern w:val="0"/>
          <w:sz w:val="24"/>
          <w:szCs w:val="24"/>
          <w:lang w:eastAsia="en-GB"/>
          <w14:ligatures w14:val="none"/>
        </w:rPr>
      </w:pPr>
      <w:r w:rsidRPr="00BD495B">
        <w:rPr>
          <w:rFonts w:ascii="Century Gothic" w:eastAsia="Times New Roman" w:hAnsi="Century Gothic" w:cs="Times New Roman"/>
          <w:b/>
          <w:bCs/>
          <w:kern w:val="0"/>
          <w:sz w:val="24"/>
          <w:szCs w:val="24"/>
          <w:lang w:eastAsia="en-GB"/>
          <w14:ligatures w14:val="none"/>
        </w:rPr>
        <w:t>Showcasing Achievement</w:t>
      </w:r>
      <w:r w:rsidRPr="00BD495B">
        <w:rPr>
          <w:rFonts w:ascii="Century Gothic" w:eastAsia="Times New Roman" w:hAnsi="Century Gothic" w:cs="Times New Roman"/>
          <w:kern w:val="0"/>
          <w:sz w:val="24"/>
          <w:szCs w:val="24"/>
          <w:lang w:eastAsia="en-GB"/>
          <w14:ligatures w14:val="none"/>
        </w:rPr>
        <w:t>: Children’s work is proudly displayed, creating a sense of ownership and pride in their learning.</w:t>
      </w:r>
    </w:p>
    <w:p w14:paraId="075D471B" w14:textId="77777777" w:rsidR="00BD495B" w:rsidRPr="00BD495B" w:rsidRDefault="00BD495B" w:rsidP="00BD495B">
      <w:pPr>
        <w:numPr>
          <w:ilvl w:val="0"/>
          <w:numId w:val="5"/>
        </w:numPr>
        <w:spacing w:before="100" w:beforeAutospacing="1" w:after="100" w:afterAutospacing="1" w:line="240" w:lineRule="auto"/>
        <w:rPr>
          <w:rFonts w:ascii="Century Gothic" w:eastAsia="Times New Roman" w:hAnsi="Century Gothic" w:cs="Times New Roman"/>
          <w:kern w:val="0"/>
          <w:sz w:val="24"/>
          <w:szCs w:val="24"/>
          <w:lang w:eastAsia="en-GB"/>
          <w14:ligatures w14:val="none"/>
        </w:rPr>
      </w:pPr>
      <w:r w:rsidRPr="00BD495B">
        <w:rPr>
          <w:rFonts w:ascii="Century Gothic" w:eastAsia="Times New Roman" w:hAnsi="Century Gothic" w:cs="Times New Roman"/>
          <w:b/>
          <w:bCs/>
          <w:kern w:val="0"/>
          <w:sz w:val="24"/>
          <w:szCs w:val="24"/>
          <w:lang w:eastAsia="en-GB"/>
          <w14:ligatures w14:val="none"/>
        </w:rPr>
        <w:t>Real-World Application</w:t>
      </w:r>
      <w:r w:rsidRPr="00BD495B">
        <w:rPr>
          <w:rFonts w:ascii="Century Gothic" w:eastAsia="Times New Roman" w:hAnsi="Century Gothic" w:cs="Times New Roman"/>
          <w:kern w:val="0"/>
          <w:sz w:val="24"/>
          <w:szCs w:val="24"/>
          <w:lang w:eastAsia="en-GB"/>
          <w14:ligatures w14:val="none"/>
        </w:rPr>
        <w:t>: We make clear links between classroom learning and real-life contexts, helping children see the purpose and impact of Mathematics in everyday situations.</w:t>
      </w:r>
    </w:p>
    <w:p w14:paraId="0BA79EC3" w14:textId="77777777" w:rsidR="00BD495B" w:rsidRPr="00BD495B" w:rsidRDefault="00BD495B" w:rsidP="00BD495B">
      <w:pPr>
        <w:numPr>
          <w:ilvl w:val="0"/>
          <w:numId w:val="5"/>
        </w:numPr>
        <w:spacing w:before="100" w:beforeAutospacing="1" w:after="100" w:afterAutospacing="1" w:line="240" w:lineRule="auto"/>
        <w:rPr>
          <w:rFonts w:ascii="Century Gothic" w:eastAsia="Times New Roman" w:hAnsi="Century Gothic" w:cs="Times New Roman"/>
          <w:kern w:val="0"/>
          <w:sz w:val="24"/>
          <w:szCs w:val="24"/>
          <w:lang w:eastAsia="en-GB"/>
          <w14:ligatures w14:val="none"/>
        </w:rPr>
      </w:pPr>
      <w:r w:rsidRPr="00BD495B">
        <w:rPr>
          <w:rFonts w:ascii="Century Gothic" w:eastAsia="Times New Roman" w:hAnsi="Century Gothic" w:cs="Times New Roman"/>
          <w:b/>
          <w:bCs/>
          <w:kern w:val="0"/>
          <w:sz w:val="24"/>
          <w:szCs w:val="24"/>
          <w:lang w:eastAsia="en-GB"/>
          <w14:ligatures w14:val="none"/>
        </w:rPr>
        <w:t>Everyday Maths Awareness</w:t>
      </w:r>
      <w:r w:rsidRPr="00BD495B">
        <w:rPr>
          <w:rFonts w:ascii="Century Gothic" w:eastAsia="Times New Roman" w:hAnsi="Century Gothic" w:cs="Times New Roman"/>
          <w:kern w:val="0"/>
          <w:sz w:val="24"/>
          <w:szCs w:val="24"/>
          <w:lang w:eastAsia="en-GB"/>
          <w14:ligatures w14:val="none"/>
        </w:rPr>
        <w:t>: Pupils are encouraged to notice and discuss how Maths appears in the world around them—</w:t>
      </w:r>
      <w:r w:rsidRPr="00BD495B">
        <w:rPr>
          <w:rFonts w:ascii="Century Gothic" w:eastAsia="Times New Roman" w:hAnsi="Century Gothic" w:cs="Times New Roman"/>
          <w:i/>
          <w:iCs/>
          <w:kern w:val="0"/>
          <w:sz w:val="24"/>
          <w:szCs w:val="24"/>
          <w:lang w:eastAsia="en-GB"/>
          <w14:ligatures w14:val="none"/>
        </w:rPr>
        <w:t>from cooking and shopping to patterns in nature and technology</w:t>
      </w:r>
      <w:r w:rsidRPr="00BD495B">
        <w:rPr>
          <w:rFonts w:ascii="Century Gothic" w:eastAsia="Times New Roman" w:hAnsi="Century Gothic" w:cs="Times New Roman"/>
          <w:kern w:val="0"/>
          <w:sz w:val="24"/>
          <w:szCs w:val="24"/>
          <w:lang w:eastAsia="en-GB"/>
          <w14:ligatures w14:val="none"/>
        </w:rPr>
        <w:t>—helping to embed learning beyond the classroom.</w:t>
      </w:r>
    </w:p>
    <w:p w14:paraId="4988E263" w14:textId="77777777" w:rsidR="00BD495B" w:rsidRPr="00A33869" w:rsidRDefault="00BD495B" w:rsidP="00BD495B">
      <w:pPr>
        <w:pStyle w:val="NormalWeb"/>
        <w:shd w:val="clear" w:color="auto" w:fill="FFFFFF"/>
        <w:spacing w:before="0" w:after="150"/>
        <w:ind w:left="720"/>
        <w:rPr>
          <w:rFonts w:ascii="Century Gothic" w:hAnsi="Century Gothic" w:cs="Arial"/>
          <w:b/>
          <w:bCs/>
          <w:u w:val="single"/>
        </w:rPr>
      </w:pPr>
    </w:p>
    <w:p w14:paraId="02E294D9" w14:textId="47E3A18B" w:rsidR="004F6E7F" w:rsidRPr="00A33869" w:rsidRDefault="00BD495B" w:rsidP="004F6E7F">
      <w:pPr>
        <w:pStyle w:val="NormalWeb"/>
        <w:shd w:val="clear" w:color="auto" w:fill="FFFFFF"/>
        <w:spacing w:before="0" w:after="150"/>
        <w:rPr>
          <w:rFonts w:ascii="Century Gothic" w:hAnsi="Century Gothic" w:cs="Arial"/>
          <w:b/>
          <w:bCs/>
          <w:u w:val="single"/>
        </w:rPr>
      </w:pPr>
      <w:r w:rsidRPr="00A33869">
        <w:rPr>
          <w:rFonts w:ascii="Century Gothic" w:hAnsi="Century Gothic" w:cs="Arial"/>
          <w:b/>
          <w:bCs/>
          <w:color w:val="00B050"/>
          <w:u w:val="single"/>
        </w:rPr>
        <w:t>E</w:t>
      </w:r>
      <w:r w:rsidRPr="00A33869">
        <w:rPr>
          <w:rFonts w:ascii="Century Gothic" w:hAnsi="Century Gothic" w:cs="Arial"/>
          <w:b/>
          <w:bCs/>
          <w:u w:val="single"/>
        </w:rPr>
        <w:t>ncourage resilience and determination</w:t>
      </w:r>
    </w:p>
    <w:p w14:paraId="4974EE72" w14:textId="77777777" w:rsidR="004F6E7F" w:rsidRPr="004F6E7F" w:rsidRDefault="004F6E7F" w:rsidP="004F6E7F">
      <w:pPr>
        <w:spacing w:before="100" w:beforeAutospacing="1" w:after="100" w:afterAutospacing="1" w:line="240" w:lineRule="auto"/>
        <w:rPr>
          <w:rFonts w:ascii="Century Gothic" w:eastAsia="Times New Roman" w:hAnsi="Century Gothic" w:cs="Times New Roman"/>
          <w:kern w:val="0"/>
          <w:sz w:val="24"/>
          <w:szCs w:val="24"/>
          <w:lang w:eastAsia="en-GB"/>
          <w14:ligatures w14:val="none"/>
        </w:rPr>
      </w:pPr>
      <w:r w:rsidRPr="004F6E7F">
        <w:rPr>
          <w:rFonts w:ascii="Century Gothic" w:eastAsia="Times New Roman" w:hAnsi="Century Gothic" w:cs="Times New Roman"/>
          <w:kern w:val="0"/>
          <w:sz w:val="24"/>
          <w:szCs w:val="24"/>
          <w:lang w:eastAsia="en-GB"/>
          <w14:ligatures w14:val="none"/>
        </w:rPr>
        <w:t>We are committed to developing learners who are resilient, determined, and confident problem-solvers. Our mathematical approach encourages children to embrace challenge, learn from mistakes, and work collaboratively to succeed.</w:t>
      </w:r>
    </w:p>
    <w:p w14:paraId="25EC6C4D" w14:textId="77777777" w:rsidR="004F6E7F" w:rsidRPr="004F6E7F" w:rsidRDefault="004F6E7F" w:rsidP="004F6E7F">
      <w:pPr>
        <w:numPr>
          <w:ilvl w:val="0"/>
          <w:numId w:val="8"/>
        </w:numPr>
        <w:spacing w:before="100" w:beforeAutospacing="1" w:after="100" w:afterAutospacing="1" w:line="240" w:lineRule="auto"/>
        <w:rPr>
          <w:rFonts w:ascii="Century Gothic" w:eastAsia="Times New Roman" w:hAnsi="Century Gothic" w:cs="Times New Roman"/>
          <w:kern w:val="0"/>
          <w:sz w:val="24"/>
          <w:szCs w:val="24"/>
          <w:lang w:eastAsia="en-GB"/>
          <w14:ligatures w14:val="none"/>
        </w:rPr>
      </w:pPr>
      <w:r w:rsidRPr="004F6E7F">
        <w:rPr>
          <w:rFonts w:ascii="Century Gothic" w:eastAsia="Times New Roman" w:hAnsi="Century Gothic" w:cs="Times New Roman"/>
          <w:b/>
          <w:bCs/>
          <w:kern w:val="0"/>
          <w:sz w:val="24"/>
          <w:szCs w:val="24"/>
          <w:lang w:eastAsia="en-GB"/>
          <w14:ligatures w14:val="none"/>
        </w:rPr>
        <w:t>Self-Assessment and Reflection</w:t>
      </w:r>
      <w:r w:rsidRPr="004F6E7F">
        <w:rPr>
          <w:rFonts w:ascii="Century Gothic" w:eastAsia="Times New Roman" w:hAnsi="Century Gothic" w:cs="Times New Roman"/>
          <w:kern w:val="0"/>
          <w:sz w:val="24"/>
          <w:szCs w:val="24"/>
          <w:lang w:eastAsia="en-GB"/>
          <w14:ligatures w14:val="none"/>
        </w:rPr>
        <w:t>: Children regularly reflect on their own learning, identifying what they understand and where they need further development. This promotes ownership and a growth mindset.</w:t>
      </w:r>
    </w:p>
    <w:p w14:paraId="7A038B21" w14:textId="77777777" w:rsidR="004F6E7F" w:rsidRPr="004F6E7F" w:rsidRDefault="004F6E7F" w:rsidP="004F6E7F">
      <w:pPr>
        <w:numPr>
          <w:ilvl w:val="0"/>
          <w:numId w:val="8"/>
        </w:numPr>
        <w:spacing w:before="100" w:beforeAutospacing="1" w:after="100" w:afterAutospacing="1" w:line="240" w:lineRule="auto"/>
        <w:rPr>
          <w:rFonts w:ascii="Century Gothic" w:eastAsia="Times New Roman" w:hAnsi="Century Gothic" w:cs="Times New Roman"/>
          <w:kern w:val="0"/>
          <w:sz w:val="24"/>
          <w:szCs w:val="24"/>
          <w:lang w:eastAsia="en-GB"/>
          <w14:ligatures w14:val="none"/>
        </w:rPr>
      </w:pPr>
      <w:r w:rsidRPr="004F6E7F">
        <w:rPr>
          <w:rFonts w:ascii="Century Gothic" w:eastAsia="Times New Roman" w:hAnsi="Century Gothic" w:cs="Times New Roman"/>
          <w:b/>
          <w:bCs/>
          <w:kern w:val="0"/>
          <w:sz w:val="24"/>
          <w:szCs w:val="24"/>
          <w:lang w:eastAsia="en-GB"/>
          <w14:ligatures w14:val="none"/>
        </w:rPr>
        <w:t>Teamwork and Peer Support</w:t>
      </w:r>
      <w:r w:rsidRPr="004F6E7F">
        <w:rPr>
          <w:rFonts w:ascii="Century Gothic" w:eastAsia="Times New Roman" w:hAnsi="Century Gothic" w:cs="Times New Roman"/>
          <w:kern w:val="0"/>
          <w:sz w:val="24"/>
          <w:szCs w:val="24"/>
          <w:lang w:eastAsia="en-GB"/>
          <w14:ligatures w14:val="none"/>
        </w:rPr>
        <w:t>: Every lesson fosters a collaborative environment where children support each other’s learning, address misconceptions together, and grow in confidence as a team.</w:t>
      </w:r>
    </w:p>
    <w:p w14:paraId="74FD63ED" w14:textId="77777777" w:rsidR="004F6E7F" w:rsidRPr="004F6E7F" w:rsidRDefault="004F6E7F" w:rsidP="004F6E7F">
      <w:pPr>
        <w:numPr>
          <w:ilvl w:val="0"/>
          <w:numId w:val="8"/>
        </w:numPr>
        <w:spacing w:before="100" w:beforeAutospacing="1" w:after="100" w:afterAutospacing="1" w:line="240" w:lineRule="auto"/>
        <w:rPr>
          <w:rFonts w:ascii="Century Gothic" w:eastAsia="Times New Roman" w:hAnsi="Century Gothic" w:cs="Times New Roman"/>
          <w:kern w:val="0"/>
          <w:sz w:val="24"/>
          <w:szCs w:val="24"/>
          <w:lang w:eastAsia="en-GB"/>
          <w14:ligatures w14:val="none"/>
        </w:rPr>
      </w:pPr>
      <w:r w:rsidRPr="004F6E7F">
        <w:rPr>
          <w:rFonts w:ascii="Century Gothic" w:eastAsia="Times New Roman" w:hAnsi="Century Gothic" w:cs="Times New Roman"/>
          <w:b/>
          <w:bCs/>
          <w:kern w:val="0"/>
          <w:sz w:val="24"/>
          <w:szCs w:val="24"/>
          <w:lang w:eastAsia="en-GB"/>
          <w14:ligatures w14:val="none"/>
        </w:rPr>
        <w:t>Perseverance in Challenge</w:t>
      </w:r>
      <w:r w:rsidRPr="004F6E7F">
        <w:rPr>
          <w:rFonts w:ascii="Century Gothic" w:eastAsia="Times New Roman" w:hAnsi="Century Gothic" w:cs="Times New Roman"/>
          <w:kern w:val="0"/>
          <w:sz w:val="24"/>
          <w:szCs w:val="24"/>
          <w:lang w:eastAsia="en-GB"/>
          <w14:ligatures w14:val="none"/>
        </w:rPr>
        <w:t xml:space="preserve">: Pupils are encouraged to show </w:t>
      </w:r>
      <w:r w:rsidRPr="004F6E7F">
        <w:rPr>
          <w:rFonts w:ascii="Century Gothic" w:eastAsia="Times New Roman" w:hAnsi="Century Gothic" w:cs="Times New Roman"/>
          <w:i/>
          <w:iCs/>
          <w:kern w:val="0"/>
          <w:sz w:val="24"/>
          <w:szCs w:val="24"/>
          <w:lang w:eastAsia="en-GB"/>
          <w14:ligatures w14:val="none"/>
        </w:rPr>
        <w:t>patience and determination</w:t>
      </w:r>
      <w:r w:rsidRPr="004F6E7F">
        <w:rPr>
          <w:rFonts w:ascii="Century Gothic" w:eastAsia="Times New Roman" w:hAnsi="Century Gothic" w:cs="Times New Roman"/>
          <w:kern w:val="0"/>
          <w:sz w:val="24"/>
          <w:szCs w:val="24"/>
          <w:lang w:eastAsia="en-GB"/>
          <w14:ligatures w14:val="none"/>
        </w:rPr>
        <w:t xml:space="preserve"> when working through increasingly complex, multi-step word problems, building stamina and logical thinking.</w:t>
      </w:r>
    </w:p>
    <w:p w14:paraId="37EF6D84" w14:textId="77777777" w:rsidR="004F6E7F" w:rsidRPr="004F6E7F" w:rsidRDefault="004F6E7F" w:rsidP="004F6E7F">
      <w:pPr>
        <w:numPr>
          <w:ilvl w:val="0"/>
          <w:numId w:val="8"/>
        </w:numPr>
        <w:spacing w:before="100" w:beforeAutospacing="1" w:after="100" w:afterAutospacing="1" w:line="240" w:lineRule="auto"/>
        <w:rPr>
          <w:rFonts w:ascii="Century Gothic" w:eastAsia="Times New Roman" w:hAnsi="Century Gothic" w:cs="Times New Roman"/>
          <w:kern w:val="0"/>
          <w:sz w:val="24"/>
          <w:szCs w:val="24"/>
          <w:lang w:eastAsia="en-GB"/>
          <w14:ligatures w14:val="none"/>
        </w:rPr>
      </w:pPr>
      <w:r w:rsidRPr="004F6E7F">
        <w:rPr>
          <w:rFonts w:ascii="Century Gothic" w:eastAsia="Times New Roman" w:hAnsi="Century Gothic" w:cs="Times New Roman"/>
          <w:b/>
          <w:bCs/>
          <w:kern w:val="0"/>
          <w:sz w:val="24"/>
          <w:szCs w:val="24"/>
          <w:lang w:eastAsia="en-GB"/>
          <w14:ligatures w14:val="none"/>
        </w:rPr>
        <w:t>Exploration and Problem Solving</w:t>
      </w:r>
      <w:r w:rsidRPr="004F6E7F">
        <w:rPr>
          <w:rFonts w:ascii="Century Gothic" w:eastAsia="Times New Roman" w:hAnsi="Century Gothic" w:cs="Times New Roman"/>
          <w:kern w:val="0"/>
          <w:sz w:val="24"/>
          <w:szCs w:val="24"/>
          <w:lang w:eastAsia="en-GB"/>
          <w14:ligatures w14:val="none"/>
        </w:rPr>
        <w:t>: Learners are given opportunities to test, adapt, and refine their ideas through hands-on problem-solving activities, fostering creativity and resilience.</w:t>
      </w:r>
    </w:p>
    <w:p w14:paraId="77492283" w14:textId="7BA4A600" w:rsidR="004F6E7F" w:rsidRPr="004F6E7F" w:rsidRDefault="004F6E7F" w:rsidP="004F6E7F">
      <w:pPr>
        <w:numPr>
          <w:ilvl w:val="0"/>
          <w:numId w:val="8"/>
        </w:numPr>
        <w:spacing w:before="100" w:beforeAutospacing="1" w:after="100" w:afterAutospacing="1" w:line="240" w:lineRule="auto"/>
        <w:rPr>
          <w:rFonts w:ascii="Century Gothic" w:eastAsia="Times New Roman" w:hAnsi="Century Gothic" w:cs="Times New Roman"/>
          <w:kern w:val="0"/>
          <w:sz w:val="24"/>
          <w:szCs w:val="24"/>
          <w:lang w:eastAsia="en-GB"/>
          <w14:ligatures w14:val="none"/>
        </w:rPr>
      </w:pPr>
      <w:r w:rsidRPr="004F6E7F">
        <w:rPr>
          <w:rFonts w:ascii="Century Gothic" w:eastAsia="Times New Roman" w:hAnsi="Century Gothic" w:cs="Times New Roman"/>
          <w:b/>
          <w:bCs/>
          <w:kern w:val="0"/>
          <w:sz w:val="24"/>
          <w:szCs w:val="24"/>
          <w:lang w:eastAsia="en-GB"/>
          <w14:ligatures w14:val="none"/>
        </w:rPr>
        <w:t>Cross-Curricular Connections</w:t>
      </w:r>
      <w:r w:rsidRPr="004F6E7F">
        <w:rPr>
          <w:rFonts w:ascii="Century Gothic" w:eastAsia="Times New Roman" w:hAnsi="Century Gothic" w:cs="Times New Roman"/>
          <w:kern w:val="0"/>
          <w:sz w:val="24"/>
          <w:szCs w:val="24"/>
          <w:lang w:eastAsia="en-GB"/>
          <w14:ligatures w14:val="none"/>
        </w:rPr>
        <w:t>: Mathematics is linked meaningfully with other areas of the curriculum—such as Science, History, and Geography—helping children see its relevance and apply</w:t>
      </w:r>
      <w:r w:rsidRPr="00A33869">
        <w:rPr>
          <w:rFonts w:ascii="Century Gothic" w:eastAsia="Times New Roman" w:hAnsi="Century Gothic" w:cs="Times New Roman"/>
          <w:kern w:val="0"/>
          <w:sz w:val="24"/>
          <w:szCs w:val="24"/>
          <w:lang w:eastAsia="en-GB"/>
          <w14:ligatures w14:val="none"/>
        </w:rPr>
        <w:t xml:space="preserve"> c</w:t>
      </w:r>
      <w:r w:rsidRPr="004F6E7F">
        <w:rPr>
          <w:rFonts w:ascii="Century Gothic" w:eastAsia="Times New Roman" w:hAnsi="Century Gothic" w:cs="Times New Roman"/>
          <w:kern w:val="0"/>
          <w:sz w:val="24"/>
          <w:szCs w:val="24"/>
          <w:lang w:eastAsia="en-GB"/>
          <w14:ligatures w14:val="none"/>
        </w:rPr>
        <w:t xml:space="preserve">ritical </w:t>
      </w:r>
      <w:r w:rsidRPr="00A33869">
        <w:rPr>
          <w:rFonts w:ascii="Century Gothic" w:eastAsia="Times New Roman" w:hAnsi="Century Gothic" w:cs="Times New Roman"/>
          <w:kern w:val="0"/>
          <w:sz w:val="24"/>
          <w:szCs w:val="24"/>
          <w:lang w:eastAsia="en-GB"/>
          <w14:ligatures w14:val="none"/>
        </w:rPr>
        <w:t>t</w:t>
      </w:r>
      <w:r w:rsidRPr="004F6E7F">
        <w:rPr>
          <w:rFonts w:ascii="Century Gothic" w:eastAsia="Times New Roman" w:hAnsi="Century Gothic" w:cs="Times New Roman"/>
          <w:kern w:val="0"/>
          <w:sz w:val="24"/>
          <w:szCs w:val="24"/>
          <w:lang w:eastAsia="en-GB"/>
          <w14:ligatures w14:val="none"/>
        </w:rPr>
        <w:t>hinking</w:t>
      </w:r>
      <w:r w:rsidRPr="00A33869">
        <w:rPr>
          <w:rFonts w:ascii="Century Gothic" w:eastAsia="Times New Roman" w:hAnsi="Century Gothic" w:cs="Times New Roman"/>
          <w:kern w:val="0"/>
          <w:sz w:val="24"/>
          <w:szCs w:val="24"/>
          <w:lang w:eastAsia="en-GB"/>
          <w14:ligatures w14:val="none"/>
        </w:rPr>
        <w:t>.</w:t>
      </w:r>
    </w:p>
    <w:p w14:paraId="4BBDF952" w14:textId="77777777" w:rsidR="004F6E7F" w:rsidRPr="004F6E7F" w:rsidRDefault="004F6E7F" w:rsidP="004F6E7F">
      <w:pPr>
        <w:numPr>
          <w:ilvl w:val="0"/>
          <w:numId w:val="8"/>
        </w:numPr>
        <w:spacing w:before="100" w:beforeAutospacing="1" w:after="100" w:afterAutospacing="1" w:line="240" w:lineRule="auto"/>
        <w:rPr>
          <w:rFonts w:ascii="Century Gothic" w:eastAsia="Times New Roman" w:hAnsi="Century Gothic" w:cs="Times New Roman"/>
          <w:kern w:val="0"/>
          <w:sz w:val="24"/>
          <w:szCs w:val="24"/>
          <w:lang w:eastAsia="en-GB"/>
          <w14:ligatures w14:val="none"/>
        </w:rPr>
      </w:pPr>
      <w:r w:rsidRPr="004F6E7F">
        <w:rPr>
          <w:rFonts w:ascii="Century Gothic" w:eastAsia="Times New Roman" w:hAnsi="Century Gothic" w:cs="Times New Roman"/>
          <w:b/>
          <w:bCs/>
          <w:kern w:val="0"/>
          <w:sz w:val="24"/>
          <w:szCs w:val="24"/>
          <w:lang w:eastAsia="en-GB"/>
          <w14:ligatures w14:val="none"/>
        </w:rPr>
        <w:lastRenderedPageBreak/>
        <w:t>Active Participation</w:t>
      </w:r>
      <w:r w:rsidRPr="004F6E7F">
        <w:rPr>
          <w:rFonts w:ascii="Century Gothic" w:eastAsia="Times New Roman" w:hAnsi="Century Gothic" w:cs="Times New Roman"/>
          <w:kern w:val="0"/>
          <w:sz w:val="24"/>
          <w:szCs w:val="24"/>
          <w:lang w:eastAsia="en-GB"/>
          <w14:ligatures w14:val="none"/>
        </w:rPr>
        <w:t>: Children take an active role in their learning by asking and answering questions, engaging in dialogue, and working together to explore different methods and perspectives.</w:t>
      </w:r>
    </w:p>
    <w:p w14:paraId="521290D6" w14:textId="77777777" w:rsidR="004F6E7F" w:rsidRPr="004F6E7F" w:rsidRDefault="004F6E7F" w:rsidP="004F6E7F">
      <w:pPr>
        <w:numPr>
          <w:ilvl w:val="0"/>
          <w:numId w:val="8"/>
        </w:numPr>
        <w:spacing w:before="100" w:beforeAutospacing="1" w:after="100" w:afterAutospacing="1" w:line="240" w:lineRule="auto"/>
        <w:rPr>
          <w:rFonts w:ascii="Century Gothic" w:eastAsia="Times New Roman" w:hAnsi="Century Gothic" w:cs="Times New Roman"/>
          <w:kern w:val="0"/>
          <w:sz w:val="24"/>
          <w:szCs w:val="24"/>
          <w:lang w:eastAsia="en-GB"/>
          <w14:ligatures w14:val="none"/>
        </w:rPr>
      </w:pPr>
      <w:r w:rsidRPr="004F6E7F">
        <w:rPr>
          <w:rFonts w:ascii="Century Gothic" w:eastAsia="Times New Roman" w:hAnsi="Century Gothic" w:cs="Times New Roman"/>
          <w:b/>
          <w:bCs/>
          <w:kern w:val="0"/>
          <w:sz w:val="24"/>
          <w:szCs w:val="24"/>
          <w:lang w:eastAsia="en-GB"/>
          <w14:ligatures w14:val="none"/>
        </w:rPr>
        <w:t>Supportive Environment</w:t>
      </w:r>
      <w:r w:rsidRPr="004F6E7F">
        <w:rPr>
          <w:rFonts w:ascii="Century Gothic" w:eastAsia="Times New Roman" w:hAnsi="Century Gothic" w:cs="Times New Roman"/>
          <w:kern w:val="0"/>
          <w:sz w:val="24"/>
          <w:szCs w:val="24"/>
          <w:lang w:eastAsia="en-GB"/>
          <w14:ligatures w14:val="none"/>
        </w:rPr>
        <w:t xml:space="preserve">: We create a classroom culture of </w:t>
      </w:r>
      <w:r w:rsidRPr="004F6E7F">
        <w:rPr>
          <w:rFonts w:ascii="Century Gothic" w:eastAsia="Times New Roman" w:hAnsi="Century Gothic" w:cs="Times New Roman"/>
          <w:i/>
          <w:iCs/>
          <w:kern w:val="0"/>
          <w:sz w:val="24"/>
          <w:szCs w:val="24"/>
          <w:lang w:eastAsia="en-GB"/>
          <w14:ligatures w14:val="none"/>
        </w:rPr>
        <w:t>encouragement, mutual respect</w:t>
      </w:r>
      <w:r w:rsidRPr="004F6E7F">
        <w:rPr>
          <w:rFonts w:ascii="Century Gothic" w:eastAsia="Times New Roman" w:hAnsi="Century Gothic" w:cs="Times New Roman"/>
          <w:kern w:val="0"/>
          <w:sz w:val="24"/>
          <w:szCs w:val="24"/>
          <w:lang w:eastAsia="en-GB"/>
          <w14:ligatures w14:val="none"/>
        </w:rPr>
        <w:t xml:space="preserve">, and </w:t>
      </w:r>
      <w:r w:rsidRPr="004F6E7F">
        <w:rPr>
          <w:rFonts w:ascii="Century Gothic" w:eastAsia="Times New Roman" w:hAnsi="Century Gothic" w:cs="Times New Roman"/>
          <w:i/>
          <w:iCs/>
          <w:kern w:val="0"/>
          <w:sz w:val="24"/>
          <w:szCs w:val="24"/>
          <w:lang w:eastAsia="en-GB"/>
          <w14:ligatures w14:val="none"/>
        </w:rPr>
        <w:t>teamwork</w:t>
      </w:r>
      <w:r w:rsidRPr="004F6E7F">
        <w:rPr>
          <w:rFonts w:ascii="Century Gothic" w:eastAsia="Times New Roman" w:hAnsi="Century Gothic" w:cs="Times New Roman"/>
          <w:kern w:val="0"/>
          <w:sz w:val="24"/>
          <w:szCs w:val="24"/>
          <w:lang w:eastAsia="en-GB"/>
          <w14:ligatures w14:val="none"/>
        </w:rPr>
        <w:t>, where every child feels safe to make mistakes and grow from them.</w:t>
      </w:r>
    </w:p>
    <w:p w14:paraId="2D4B379D" w14:textId="77777777" w:rsidR="004F6E7F" w:rsidRPr="00A33869" w:rsidRDefault="004F6E7F" w:rsidP="004F6E7F">
      <w:pPr>
        <w:numPr>
          <w:ilvl w:val="0"/>
          <w:numId w:val="8"/>
        </w:numPr>
        <w:spacing w:before="100" w:beforeAutospacing="1" w:after="100" w:afterAutospacing="1" w:line="240" w:lineRule="auto"/>
        <w:rPr>
          <w:rFonts w:ascii="Century Gothic" w:eastAsia="Times New Roman" w:hAnsi="Century Gothic" w:cs="Times New Roman"/>
          <w:kern w:val="0"/>
          <w:sz w:val="24"/>
          <w:szCs w:val="24"/>
          <w:lang w:eastAsia="en-GB"/>
          <w14:ligatures w14:val="none"/>
        </w:rPr>
      </w:pPr>
      <w:r w:rsidRPr="004F6E7F">
        <w:rPr>
          <w:rFonts w:ascii="Century Gothic" w:eastAsia="Times New Roman" w:hAnsi="Century Gothic" w:cs="Times New Roman"/>
          <w:b/>
          <w:bCs/>
          <w:kern w:val="0"/>
          <w:sz w:val="24"/>
          <w:szCs w:val="24"/>
          <w:lang w:eastAsia="en-GB"/>
          <w14:ligatures w14:val="none"/>
        </w:rPr>
        <w:t>Exploratory Talk</w:t>
      </w:r>
      <w:r w:rsidRPr="004F6E7F">
        <w:rPr>
          <w:rFonts w:ascii="Century Gothic" w:eastAsia="Times New Roman" w:hAnsi="Century Gothic" w:cs="Times New Roman"/>
          <w:kern w:val="0"/>
          <w:sz w:val="24"/>
          <w:szCs w:val="24"/>
          <w:lang w:eastAsia="en-GB"/>
          <w14:ligatures w14:val="none"/>
        </w:rPr>
        <w:t>: Pupils are encouraged to discuss mathematical ideas before formal teaching, allowing them to discover a wide range of strategies and deepen their understanding through dialogue.</w:t>
      </w:r>
    </w:p>
    <w:p w14:paraId="568E771B" w14:textId="77777777" w:rsidR="004F6E7F" w:rsidRPr="00A33869" w:rsidRDefault="004F6E7F" w:rsidP="004F6E7F">
      <w:pPr>
        <w:spacing w:before="100" w:beforeAutospacing="1" w:after="100" w:afterAutospacing="1" w:line="240" w:lineRule="auto"/>
        <w:rPr>
          <w:rFonts w:ascii="Century Gothic" w:eastAsia="Times New Roman" w:hAnsi="Century Gothic" w:cs="Times New Roman"/>
          <w:kern w:val="0"/>
          <w:sz w:val="24"/>
          <w:szCs w:val="24"/>
          <w:lang w:eastAsia="en-GB"/>
          <w14:ligatures w14:val="none"/>
        </w:rPr>
      </w:pPr>
    </w:p>
    <w:p w14:paraId="6B08614B" w14:textId="77777777" w:rsidR="004F6E7F" w:rsidRPr="00A33869" w:rsidRDefault="004F6E7F" w:rsidP="004F6E7F">
      <w:pPr>
        <w:pStyle w:val="NormalWeb"/>
        <w:shd w:val="clear" w:color="auto" w:fill="FFFFFF"/>
        <w:spacing w:before="0" w:after="150"/>
        <w:rPr>
          <w:rFonts w:ascii="Century Gothic" w:hAnsi="Century Gothic"/>
          <w:b/>
          <w:bCs/>
          <w:u w:val="single"/>
        </w:rPr>
      </w:pPr>
      <w:r w:rsidRPr="00A33869">
        <w:rPr>
          <w:rFonts w:ascii="Century Gothic" w:hAnsi="Century Gothic" w:cs="Arial"/>
          <w:b/>
          <w:bCs/>
          <w:color w:val="00B050"/>
          <w:u w:val="single"/>
        </w:rPr>
        <w:t>S</w:t>
      </w:r>
      <w:r w:rsidRPr="00A33869">
        <w:rPr>
          <w:rFonts w:ascii="Century Gothic" w:hAnsi="Century Gothic"/>
          <w:b/>
          <w:bCs/>
          <w:u w:val="single"/>
        </w:rPr>
        <w:t>uccess - showcase skills in a safe, inclusive environment</w:t>
      </w:r>
    </w:p>
    <w:p w14:paraId="2B6C6F53" w14:textId="77777777" w:rsidR="00271B5B" w:rsidRPr="00271B5B" w:rsidRDefault="00271B5B" w:rsidP="00271B5B">
      <w:pPr>
        <w:spacing w:before="100" w:beforeAutospacing="1" w:after="100" w:afterAutospacing="1" w:line="240" w:lineRule="auto"/>
        <w:rPr>
          <w:rFonts w:ascii="Century Gothic" w:eastAsia="Times New Roman" w:hAnsi="Century Gothic" w:cs="Times New Roman"/>
          <w:kern w:val="0"/>
          <w:sz w:val="24"/>
          <w:szCs w:val="24"/>
          <w:lang w:eastAsia="en-GB"/>
          <w14:ligatures w14:val="none"/>
        </w:rPr>
      </w:pPr>
      <w:r w:rsidRPr="00271B5B">
        <w:rPr>
          <w:rFonts w:ascii="Century Gothic" w:eastAsia="Times New Roman" w:hAnsi="Century Gothic" w:cs="Times New Roman"/>
          <w:kern w:val="0"/>
          <w:sz w:val="24"/>
          <w:szCs w:val="24"/>
          <w:lang w:eastAsia="en-GB"/>
          <w14:ligatures w14:val="none"/>
        </w:rPr>
        <w:t>At the heart of our Maths provision is the belief that every child can succeed. We foster a learning environment where children feel safe, valued, and confident to take risks and celebrate their progress.</w:t>
      </w:r>
    </w:p>
    <w:p w14:paraId="79F79E56" w14:textId="77777777" w:rsidR="00271B5B" w:rsidRPr="00271B5B" w:rsidRDefault="00271B5B" w:rsidP="00271B5B">
      <w:pPr>
        <w:numPr>
          <w:ilvl w:val="0"/>
          <w:numId w:val="11"/>
        </w:numPr>
        <w:spacing w:before="100" w:beforeAutospacing="1" w:after="100" w:afterAutospacing="1" w:line="240" w:lineRule="auto"/>
        <w:rPr>
          <w:rFonts w:ascii="Century Gothic" w:eastAsia="Times New Roman" w:hAnsi="Century Gothic" w:cs="Times New Roman"/>
          <w:kern w:val="0"/>
          <w:sz w:val="24"/>
          <w:szCs w:val="24"/>
          <w:lang w:eastAsia="en-GB"/>
          <w14:ligatures w14:val="none"/>
        </w:rPr>
      </w:pPr>
      <w:r w:rsidRPr="00271B5B">
        <w:rPr>
          <w:rFonts w:ascii="Century Gothic" w:eastAsia="Times New Roman" w:hAnsi="Century Gothic" w:cs="Times New Roman"/>
          <w:b/>
          <w:bCs/>
          <w:kern w:val="0"/>
          <w:sz w:val="24"/>
          <w:szCs w:val="24"/>
          <w:lang w:eastAsia="en-GB"/>
          <w14:ligatures w14:val="none"/>
        </w:rPr>
        <w:t>Happiness and Wellbeing</w:t>
      </w:r>
      <w:r w:rsidRPr="00271B5B">
        <w:rPr>
          <w:rFonts w:ascii="Century Gothic" w:eastAsia="Times New Roman" w:hAnsi="Century Gothic" w:cs="Times New Roman"/>
          <w:kern w:val="0"/>
          <w:sz w:val="24"/>
          <w:szCs w:val="24"/>
          <w:lang w:eastAsia="en-GB"/>
          <w14:ligatures w14:val="none"/>
        </w:rPr>
        <w:t>: We recognise that happiness is closely linked to personal growth, health, and development. In Maths, we aim for all children to experience joy in their learning and to see themselves as capable, confident mathematicians.</w:t>
      </w:r>
    </w:p>
    <w:p w14:paraId="2B824B9E" w14:textId="77777777" w:rsidR="00271B5B" w:rsidRPr="00271B5B" w:rsidRDefault="00271B5B" w:rsidP="00271B5B">
      <w:pPr>
        <w:numPr>
          <w:ilvl w:val="0"/>
          <w:numId w:val="11"/>
        </w:numPr>
        <w:spacing w:before="100" w:beforeAutospacing="1" w:after="100" w:afterAutospacing="1" w:line="240" w:lineRule="auto"/>
        <w:rPr>
          <w:rFonts w:ascii="Century Gothic" w:eastAsia="Times New Roman" w:hAnsi="Century Gothic" w:cs="Times New Roman"/>
          <w:kern w:val="0"/>
          <w:sz w:val="24"/>
          <w:szCs w:val="24"/>
          <w:lang w:eastAsia="en-GB"/>
          <w14:ligatures w14:val="none"/>
        </w:rPr>
      </w:pPr>
      <w:r w:rsidRPr="00271B5B">
        <w:rPr>
          <w:rFonts w:ascii="Century Gothic" w:eastAsia="Times New Roman" w:hAnsi="Century Gothic" w:cs="Times New Roman"/>
          <w:b/>
          <w:bCs/>
          <w:kern w:val="0"/>
          <w:sz w:val="24"/>
          <w:szCs w:val="24"/>
          <w:lang w:eastAsia="en-GB"/>
          <w14:ligatures w14:val="none"/>
        </w:rPr>
        <w:t>Achievement for All</w:t>
      </w:r>
      <w:r w:rsidRPr="00271B5B">
        <w:rPr>
          <w:rFonts w:ascii="Century Gothic" w:eastAsia="Times New Roman" w:hAnsi="Century Gothic" w:cs="Times New Roman"/>
          <w:kern w:val="0"/>
          <w:sz w:val="24"/>
          <w:szCs w:val="24"/>
          <w:lang w:eastAsia="en-GB"/>
          <w14:ligatures w14:val="none"/>
        </w:rPr>
        <w:t>: Every child is given the opportunity to achieve and stretch themselves in every lesson, supported by a positive, inclusive learning atmosphere that promotes confidence and resilience.</w:t>
      </w:r>
    </w:p>
    <w:p w14:paraId="409BC856" w14:textId="77777777" w:rsidR="00271B5B" w:rsidRPr="00271B5B" w:rsidRDefault="00271B5B" w:rsidP="00271B5B">
      <w:pPr>
        <w:numPr>
          <w:ilvl w:val="0"/>
          <w:numId w:val="11"/>
        </w:numPr>
        <w:spacing w:before="100" w:beforeAutospacing="1" w:after="100" w:afterAutospacing="1" w:line="240" w:lineRule="auto"/>
        <w:rPr>
          <w:rFonts w:ascii="Century Gothic" w:eastAsia="Times New Roman" w:hAnsi="Century Gothic" w:cs="Times New Roman"/>
          <w:kern w:val="0"/>
          <w:sz w:val="24"/>
          <w:szCs w:val="24"/>
          <w:lang w:eastAsia="en-GB"/>
          <w14:ligatures w14:val="none"/>
        </w:rPr>
      </w:pPr>
      <w:r w:rsidRPr="00271B5B">
        <w:rPr>
          <w:rFonts w:ascii="Century Gothic" w:eastAsia="Times New Roman" w:hAnsi="Century Gothic" w:cs="Times New Roman"/>
          <w:b/>
          <w:bCs/>
          <w:kern w:val="0"/>
          <w:sz w:val="24"/>
          <w:szCs w:val="24"/>
          <w:lang w:eastAsia="en-GB"/>
          <w14:ligatures w14:val="none"/>
        </w:rPr>
        <w:t>Enjoyment and Curiosity</w:t>
      </w:r>
      <w:r w:rsidRPr="00271B5B">
        <w:rPr>
          <w:rFonts w:ascii="Century Gothic" w:eastAsia="Times New Roman" w:hAnsi="Century Gothic" w:cs="Times New Roman"/>
          <w:kern w:val="0"/>
          <w:sz w:val="24"/>
          <w:szCs w:val="24"/>
          <w:lang w:eastAsia="en-GB"/>
          <w14:ligatures w14:val="none"/>
        </w:rPr>
        <w:t xml:space="preserve">: Pupils are encouraged to develop a sense of enjoyment and wonder about mathematics, nurturing an appreciation of its </w:t>
      </w:r>
      <w:r w:rsidRPr="00271B5B">
        <w:rPr>
          <w:rFonts w:ascii="Century Gothic" w:eastAsia="Times New Roman" w:hAnsi="Century Gothic" w:cs="Times New Roman"/>
          <w:i/>
          <w:iCs/>
          <w:kern w:val="0"/>
          <w:sz w:val="24"/>
          <w:szCs w:val="24"/>
          <w:lang w:eastAsia="en-GB"/>
          <w14:ligatures w14:val="none"/>
        </w:rPr>
        <w:t>beauty, structure, and power</w:t>
      </w:r>
      <w:r w:rsidRPr="00271B5B">
        <w:rPr>
          <w:rFonts w:ascii="Century Gothic" w:eastAsia="Times New Roman" w:hAnsi="Century Gothic" w:cs="Times New Roman"/>
          <w:kern w:val="0"/>
          <w:sz w:val="24"/>
          <w:szCs w:val="24"/>
          <w:lang w:eastAsia="en-GB"/>
          <w14:ligatures w14:val="none"/>
        </w:rPr>
        <w:t>.</w:t>
      </w:r>
    </w:p>
    <w:p w14:paraId="33616036" w14:textId="77777777" w:rsidR="00271B5B" w:rsidRPr="00271B5B" w:rsidRDefault="00271B5B" w:rsidP="00271B5B">
      <w:pPr>
        <w:numPr>
          <w:ilvl w:val="0"/>
          <w:numId w:val="11"/>
        </w:numPr>
        <w:spacing w:before="100" w:beforeAutospacing="1" w:after="100" w:afterAutospacing="1" w:line="240" w:lineRule="auto"/>
        <w:rPr>
          <w:rFonts w:ascii="Century Gothic" w:eastAsia="Times New Roman" w:hAnsi="Century Gothic" w:cs="Times New Roman"/>
          <w:kern w:val="0"/>
          <w:sz w:val="24"/>
          <w:szCs w:val="24"/>
          <w:lang w:eastAsia="en-GB"/>
          <w14:ligatures w14:val="none"/>
        </w:rPr>
      </w:pPr>
      <w:r w:rsidRPr="00271B5B">
        <w:rPr>
          <w:rFonts w:ascii="Century Gothic" w:eastAsia="Times New Roman" w:hAnsi="Century Gothic" w:cs="Times New Roman"/>
          <w:b/>
          <w:bCs/>
          <w:kern w:val="0"/>
          <w:sz w:val="24"/>
          <w:szCs w:val="24"/>
          <w:lang w:eastAsia="en-GB"/>
          <w14:ligatures w14:val="none"/>
        </w:rPr>
        <w:t>Fluency and Mastery</w:t>
      </w:r>
      <w:r w:rsidRPr="00271B5B">
        <w:rPr>
          <w:rFonts w:ascii="Century Gothic" w:eastAsia="Times New Roman" w:hAnsi="Century Gothic" w:cs="Times New Roman"/>
          <w:kern w:val="0"/>
          <w:sz w:val="24"/>
          <w:szCs w:val="24"/>
          <w:lang w:eastAsia="en-GB"/>
          <w14:ligatures w14:val="none"/>
        </w:rPr>
        <w:t xml:space="preserve">: We prioritise fluency in the fundamentals of mathematics, providing regular opportunities for </w:t>
      </w:r>
      <w:r w:rsidRPr="00271B5B">
        <w:rPr>
          <w:rFonts w:ascii="Century Gothic" w:eastAsia="Times New Roman" w:hAnsi="Century Gothic" w:cs="Times New Roman"/>
          <w:i/>
          <w:iCs/>
          <w:kern w:val="0"/>
          <w:sz w:val="24"/>
          <w:szCs w:val="24"/>
          <w:lang w:eastAsia="en-GB"/>
          <w14:ligatures w14:val="none"/>
        </w:rPr>
        <w:t>varied and frequent practice</w:t>
      </w:r>
      <w:r w:rsidRPr="00271B5B">
        <w:rPr>
          <w:rFonts w:ascii="Century Gothic" w:eastAsia="Times New Roman" w:hAnsi="Century Gothic" w:cs="Times New Roman"/>
          <w:kern w:val="0"/>
          <w:sz w:val="24"/>
          <w:szCs w:val="24"/>
          <w:lang w:eastAsia="en-GB"/>
          <w14:ligatures w14:val="none"/>
        </w:rPr>
        <w:t xml:space="preserve"> with problems that increase in complexity over time. This helps pupils </w:t>
      </w:r>
      <w:r w:rsidRPr="00271B5B">
        <w:rPr>
          <w:rFonts w:ascii="Century Gothic" w:eastAsia="Times New Roman" w:hAnsi="Century Gothic" w:cs="Times New Roman"/>
          <w:i/>
          <w:iCs/>
          <w:kern w:val="0"/>
          <w:sz w:val="24"/>
          <w:szCs w:val="24"/>
          <w:lang w:eastAsia="en-GB"/>
          <w14:ligatures w14:val="none"/>
        </w:rPr>
        <w:t>develop conceptual understanding</w:t>
      </w:r>
      <w:r w:rsidRPr="00271B5B">
        <w:rPr>
          <w:rFonts w:ascii="Century Gothic" w:eastAsia="Times New Roman" w:hAnsi="Century Gothic" w:cs="Times New Roman"/>
          <w:kern w:val="0"/>
          <w:sz w:val="24"/>
          <w:szCs w:val="24"/>
          <w:lang w:eastAsia="en-GB"/>
          <w14:ligatures w14:val="none"/>
        </w:rPr>
        <w:t xml:space="preserve"> and the ability to </w:t>
      </w:r>
      <w:r w:rsidRPr="00271B5B">
        <w:rPr>
          <w:rFonts w:ascii="Century Gothic" w:eastAsia="Times New Roman" w:hAnsi="Century Gothic" w:cs="Times New Roman"/>
          <w:i/>
          <w:iCs/>
          <w:kern w:val="0"/>
          <w:sz w:val="24"/>
          <w:szCs w:val="24"/>
          <w:lang w:eastAsia="en-GB"/>
          <w14:ligatures w14:val="none"/>
        </w:rPr>
        <w:t>recall and apply knowledge quickly and accurately</w:t>
      </w:r>
      <w:r w:rsidRPr="00271B5B">
        <w:rPr>
          <w:rFonts w:ascii="Century Gothic" w:eastAsia="Times New Roman" w:hAnsi="Century Gothic" w:cs="Times New Roman"/>
          <w:kern w:val="0"/>
          <w:sz w:val="24"/>
          <w:szCs w:val="24"/>
          <w:lang w:eastAsia="en-GB"/>
          <w14:ligatures w14:val="none"/>
        </w:rPr>
        <w:t xml:space="preserve"> are provided with rich opportunities to explore how Maths is used in everyday life. Through hands-on learning and the use of </w:t>
      </w:r>
      <w:r w:rsidRPr="00271B5B">
        <w:rPr>
          <w:rFonts w:ascii="Century Gothic" w:eastAsia="Times New Roman" w:hAnsi="Century Gothic" w:cs="Times New Roman"/>
          <w:i/>
          <w:iCs/>
          <w:kern w:val="0"/>
          <w:sz w:val="24"/>
          <w:szCs w:val="24"/>
          <w:lang w:eastAsia="en-GB"/>
          <w14:ligatures w14:val="none"/>
        </w:rPr>
        <w:t>a wide range of resources and technology</w:t>
      </w:r>
      <w:r w:rsidRPr="00271B5B">
        <w:rPr>
          <w:rFonts w:ascii="Century Gothic" w:eastAsia="Times New Roman" w:hAnsi="Century Gothic" w:cs="Times New Roman"/>
          <w:kern w:val="0"/>
          <w:sz w:val="24"/>
          <w:szCs w:val="24"/>
          <w:lang w:eastAsia="en-GB"/>
          <w14:ligatures w14:val="none"/>
        </w:rPr>
        <w:t>, pupils see the practical relevance of Maths in the modern world.</w:t>
      </w:r>
    </w:p>
    <w:p w14:paraId="34D5F29D" w14:textId="1602E048" w:rsidR="00BD495B" w:rsidRPr="00A33869" w:rsidRDefault="00271B5B" w:rsidP="00BD495B">
      <w:pPr>
        <w:numPr>
          <w:ilvl w:val="0"/>
          <w:numId w:val="11"/>
        </w:numPr>
        <w:spacing w:before="100" w:beforeAutospacing="1" w:after="100" w:afterAutospacing="1" w:line="240" w:lineRule="auto"/>
        <w:rPr>
          <w:rFonts w:ascii="Century Gothic" w:eastAsia="Times New Roman" w:hAnsi="Century Gothic" w:cs="Times New Roman"/>
          <w:kern w:val="0"/>
          <w:sz w:val="24"/>
          <w:szCs w:val="24"/>
          <w:lang w:eastAsia="en-GB"/>
          <w14:ligatures w14:val="none"/>
        </w:rPr>
      </w:pPr>
      <w:r w:rsidRPr="00271B5B">
        <w:rPr>
          <w:rFonts w:ascii="Century Gothic" w:eastAsia="Times New Roman" w:hAnsi="Century Gothic" w:cs="Times New Roman"/>
          <w:b/>
          <w:bCs/>
          <w:kern w:val="0"/>
          <w:sz w:val="24"/>
          <w:szCs w:val="24"/>
          <w:lang w:eastAsia="en-GB"/>
          <w14:ligatures w14:val="none"/>
        </w:rPr>
        <w:t>Inclusive Environment</w:t>
      </w:r>
      <w:r w:rsidRPr="00271B5B">
        <w:rPr>
          <w:rFonts w:ascii="Century Gothic" w:eastAsia="Times New Roman" w:hAnsi="Century Gothic" w:cs="Times New Roman"/>
          <w:kern w:val="0"/>
          <w:sz w:val="24"/>
          <w:szCs w:val="24"/>
          <w:lang w:eastAsia="en-GB"/>
          <w14:ligatures w14:val="none"/>
        </w:rPr>
        <w:t>: Our Maths lessons are designed to ensure all children—regardless of ability, background, or learning style—feel safe to contribute, ask questions, and celebrate their achievements</w:t>
      </w:r>
      <w:r w:rsidR="00A33869">
        <w:rPr>
          <w:rFonts w:ascii="Century Gothic" w:eastAsia="Times New Roman" w:hAnsi="Century Gothic" w:cs="Times New Roman"/>
          <w:kern w:val="0"/>
          <w:sz w:val="24"/>
          <w:szCs w:val="24"/>
          <w:lang w:eastAsia="en-GB"/>
          <w14:ligatures w14:val="none"/>
        </w:rPr>
        <w:t>.</w:t>
      </w:r>
    </w:p>
    <w:p w14:paraId="46874999" w14:textId="77777777" w:rsidR="00676412" w:rsidRPr="00A33869" w:rsidRDefault="00676412">
      <w:pPr>
        <w:rPr>
          <w:rFonts w:ascii="Century Gothic" w:hAnsi="Century Gothic"/>
          <w:sz w:val="24"/>
          <w:szCs w:val="24"/>
        </w:rPr>
      </w:pPr>
    </w:p>
    <w:sectPr w:rsidR="00676412" w:rsidRPr="00A338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C728F3"/>
    <w:multiLevelType w:val="hybridMultilevel"/>
    <w:tmpl w:val="0C00B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2164B2"/>
    <w:multiLevelType w:val="multilevel"/>
    <w:tmpl w:val="96106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483575"/>
    <w:multiLevelType w:val="multilevel"/>
    <w:tmpl w:val="19042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8749B3"/>
    <w:multiLevelType w:val="multilevel"/>
    <w:tmpl w:val="21785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CE272E"/>
    <w:multiLevelType w:val="hybridMultilevel"/>
    <w:tmpl w:val="996E7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AD1E6F"/>
    <w:multiLevelType w:val="hybridMultilevel"/>
    <w:tmpl w:val="8B06F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5C21B5"/>
    <w:multiLevelType w:val="multilevel"/>
    <w:tmpl w:val="AA309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5C15947"/>
    <w:multiLevelType w:val="hybridMultilevel"/>
    <w:tmpl w:val="6E308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A9A6313"/>
    <w:multiLevelType w:val="hybridMultilevel"/>
    <w:tmpl w:val="2C644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5255672"/>
    <w:multiLevelType w:val="hybridMultilevel"/>
    <w:tmpl w:val="23503BF4"/>
    <w:lvl w:ilvl="0" w:tplc="4B5089C2">
      <w:start w:val="1"/>
      <w:numFmt w:val="bullet"/>
      <w:lvlText w:val="•"/>
      <w:lvlJc w:val="left"/>
      <w:pPr>
        <w:tabs>
          <w:tab w:val="num" w:pos="720"/>
        </w:tabs>
        <w:ind w:left="720" w:hanging="360"/>
      </w:pPr>
      <w:rPr>
        <w:rFonts w:ascii="Arial" w:hAnsi="Arial" w:hint="default"/>
      </w:rPr>
    </w:lvl>
    <w:lvl w:ilvl="1" w:tplc="75D4D352" w:tentative="1">
      <w:start w:val="1"/>
      <w:numFmt w:val="bullet"/>
      <w:lvlText w:val="•"/>
      <w:lvlJc w:val="left"/>
      <w:pPr>
        <w:tabs>
          <w:tab w:val="num" w:pos="1440"/>
        </w:tabs>
        <w:ind w:left="1440" w:hanging="360"/>
      </w:pPr>
      <w:rPr>
        <w:rFonts w:ascii="Arial" w:hAnsi="Arial" w:hint="default"/>
      </w:rPr>
    </w:lvl>
    <w:lvl w:ilvl="2" w:tplc="97A28932" w:tentative="1">
      <w:start w:val="1"/>
      <w:numFmt w:val="bullet"/>
      <w:lvlText w:val="•"/>
      <w:lvlJc w:val="left"/>
      <w:pPr>
        <w:tabs>
          <w:tab w:val="num" w:pos="2160"/>
        </w:tabs>
        <w:ind w:left="2160" w:hanging="360"/>
      </w:pPr>
      <w:rPr>
        <w:rFonts w:ascii="Arial" w:hAnsi="Arial" w:hint="default"/>
      </w:rPr>
    </w:lvl>
    <w:lvl w:ilvl="3" w:tplc="BF965D0A" w:tentative="1">
      <w:start w:val="1"/>
      <w:numFmt w:val="bullet"/>
      <w:lvlText w:val="•"/>
      <w:lvlJc w:val="left"/>
      <w:pPr>
        <w:tabs>
          <w:tab w:val="num" w:pos="2880"/>
        </w:tabs>
        <w:ind w:left="2880" w:hanging="360"/>
      </w:pPr>
      <w:rPr>
        <w:rFonts w:ascii="Arial" w:hAnsi="Arial" w:hint="default"/>
      </w:rPr>
    </w:lvl>
    <w:lvl w:ilvl="4" w:tplc="E0AEF260" w:tentative="1">
      <w:start w:val="1"/>
      <w:numFmt w:val="bullet"/>
      <w:lvlText w:val="•"/>
      <w:lvlJc w:val="left"/>
      <w:pPr>
        <w:tabs>
          <w:tab w:val="num" w:pos="3600"/>
        </w:tabs>
        <w:ind w:left="3600" w:hanging="360"/>
      </w:pPr>
      <w:rPr>
        <w:rFonts w:ascii="Arial" w:hAnsi="Arial" w:hint="default"/>
      </w:rPr>
    </w:lvl>
    <w:lvl w:ilvl="5" w:tplc="15F6C1C0" w:tentative="1">
      <w:start w:val="1"/>
      <w:numFmt w:val="bullet"/>
      <w:lvlText w:val="•"/>
      <w:lvlJc w:val="left"/>
      <w:pPr>
        <w:tabs>
          <w:tab w:val="num" w:pos="4320"/>
        </w:tabs>
        <w:ind w:left="4320" w:hanging="360"/>
      </w:pPr>
      <w:rPr>
        <w:rFonts w:ascii="Arial" w:hAnsi="Arial" w:hint="default"/>
      </w:rPr>
    </w:lvl>
    <w:lvl w:ilvl="6" w:tplc="60D8B20A" w:tentative="1">
      <w:start w:val="1"/>
      <w:numFmt w:val="bullet"/>
      <w:lvlText w:val="•"/>
      <w:lvlJc w:val="left"/>
      <w:pPr>
        <w:tabs>
          <w:tab w:val="num" w:pos="5040"/>
        </w:tabs>
        <w:ind w:left="5040" w:hanging="360"/>
      </w:pPr>
      <w:rPr>
        <w:rFonts w:ascii="Arial" w:hAnsi="Arial" w:hint="default"/>
      </w:rPr>
    </w:lvl>
    <w:lvl w:ilvl="7" w:tplc="9DBCAB9A" w:tentative="1">
      <w:start w:val="1"/>
      <w:numFmt w:val="bullet"/>
      <w:lvlText w:val="•"/>
      <w:lvlJc w:val="left"/>
      <w:pPr>
        <w:tabs>
          <w:tab w:val="num" w:pos="5760"/>
        </w:tabs>
        <w:ind w:left="5760" w:hanging="360"/>
      </w:pPr>
      <w:rPr>
        <w:rFonts w:ascii="Arial" w:hAnsi="Arial" w:hint="default"/>
      </w:rPr>
    </w:lvl>
    <w:lvl w:ilvl="8" w:tplc="B930EF6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7B7E6C0E"/>
    <w:multiLevelType w:val="multilevel"/>
    <w:tmpl w:val="39502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EBA01DA"/>
    <w:multiLevelType w:val="hybridMultilevel"/>
    <w:tmpl w:val="6C28B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1726878">
    <w:abstractNumId w:val="0"/>
  </w:num>
  <w:num w:numId="2" w16cid:durableId="915701139">
    <w:abstractNumId w:val="5"/>
  </w:num>
  <w:num w:numId="3" w16cid:durableId="1532649757">
    <w:abstractNumId w:val="8"/>
  </w:num>
  <w:num w:numId="4" w16cid:durableId="1391422120">
    <w:abstractNumId w:val="9"/>
  </w:num>
  <w:num w:numId="5" w16cid:durableId="1426346219">
    <w:abstractNumId w:val="11"/>
  </w:num>
  <w:num w:numId="6" w16cid:durableId="669334464">
    <w:abstractNumId w:val="3"/>
  </w:num>
  <w:num w:numId="7" w16cid:durableId="1677877833">
    <w:abstractNumId w:val="7"/>
  </w:num>
  <w:num w:numId="8" w16cid:durableId="973438752">
    <w:abstractNumId w:val="4"/>
  </w:num>
  <w:num w:numId="9" w16cid:durableId="1903834456">
    <w:abstractNumId w:val="6"/>
  </w:num>
  <w:num w:numId="10" w16cid:durableId="1638872808">
    <w:abstractNumId w:val="10"/>
  </w:num>
  <w:num w:numId="11" w16cid:durableId="1295257342">
    <w:abstractNumId w:val="2"/>
  </w:num>
  <w:num w:numId="12" w16cid:durableId="17518463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465"/>
    <w:rsid w:val="00271B5B"/>
    <w:rsid w:val="00306EB7"/>
    <w:rsid w:val="004612EB"/>
    <w:rsid w:val="004F6E7F"/>
    <w:rsid w:val="00676412"/>
    <w:rsid w:val="00764DBA"/>
    <w:rsid w:val="00776465"/>
    <w:rsid w:val="009E1CA7"/>
    <w:rsid w:val="00A33869"/>
    <w:rsid w:val="00BD49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174C7"/>
  <w15:chartTrackingRefBased/>
  <w15:docId w15:val="{50865BB2-F97C-47C4-AB22-5066A6316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64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764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764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64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64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64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64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64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64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64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764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7646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646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646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64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64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64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6465"/>
    <w:rPr>
      <w:rFonts w:eastAsiaTheme="majorEastAsia" w:cstheme="majorBidi"/>
      <w:color w:val="272727" w:themeColor="text1" w:themeTint="D8"/>
    </w:rPr>
  </w:style>
  <w:style w:type="paragraph" w:styleId="Title">
    <w:name w:val="Title"/>
    <w:basedOn w:val="Normal"/>
    <w:next w:val="Normal"/>
    <w:link w:val="TitleChar"/>
    <w:uiPriority w:val="10"/>
    <w:qFormat/>
    <w:rsid w:val="007764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64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64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64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6465"/>
    <w:pPr>
      <w:spacing w:before="160"/>
      <w:jc w:val="center"/>
    </w:pPr>
    <w:rPr>
      <w:i/>
      <w:iCs/>
      <w:color w:val="404040" w:themeColor="text1" w:themeTint="BF"/>
    </w:rPr>
  </w:style>
  <w:style w:type="character" w:customStyle="1" w:styleId="QuoteChar">
    <w:name w:val="Quote Char"/>
    <w:basedOn w:val="DefaultParagraphFont"/>
    <w:link w:val="Quote"/>
    <w:uiPriority w:val="29"/>
    <w:rsid w:val="00776465"/>
    <w:rPr>
      <w:i/>
      <w:iCs/>
      <w:color w:val="404040" w:themeColor="text1" w:themeTint="BF"/>
    </w:rPr>
  </w:style>
  <w:style w:type="paragraph" w:styleId="ListParagraph">
    <w:name w:val="List Paragraph"/>
    <w:basedOn w:val="Normal"/>
    <w:uiPriority w:val="34"/>
    <w:qFormat/>
    <w:rsid w:val="00776465"/>
    <w:pPr>
      <w:ind w:left="720"/>
      <w:contextualSpacing/>
    </w:pPr>
  </w:style>
  <w:style w:type="character" w:styleId="IntenseEmphasis">
    <w:name w:val="Intense Emphasis"/>
    <w:basedOn w:val="DefaultParagraphFont"/>
    <w:uiPriority w:val="21"/>
    <w:qFormat/>
    <w:rsid w:val="00776465"/>
    <w:rPr>
      <w:i/>
      <w:iCs/>
      <w:color w:val="0F4761" w:themeColor="accent1" w:themeShade="BF"/>
    </w:rPr>
  </w:style>
  <w:style w:type="paragraph" w:styleId="IntenseQuote">
    <w:name w:val="Intense Quote"/>
    <w:basedOn w:val="Normal"/>
    <w:next w:val="Normal"/>
    <w:link w:val="IntenseQuoteChar"/>
    <w:uiPriority w:val="30"/>
    <w:qFormat/>
    <w:rsid w:val="007764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6465"/>
    <w:rPr>
      <w:i/>
      <w:iCs/>
      <w:color w:val="0F4761" w:themeColor="accent1" w:themeShade="BF"/>
    </w:rPr>
  </w:style>
  <w:style w:type="character" w:styleId="IntenseReference">
    <w:name w:val="Intense Reference"/>
    <w:basedOn w:val="DefaultParagraphFont"/>
    <w:uiPriority w:val="32"/>
    <w:qFormat/>
    <w:rsid w:val="00776465"/>
    <w:rPr>
      <w:b/>
      <w:bCs/>
      <w:smallCaps/>
      <w:color w:val="0F4761" w:themeColor="accent1" w:themeShade="BF"/>
      <w:spacing w:val="5"/>
    </w:rPr>
  </w:style>
  <w:style w:type="paragraph" w:styleId="NormalWeb">
    <w:name w:val="Normal (Web)"/>
    <w:basedOn w:val="Normal"/>
    <w:uiPriority w:val="99"/>
    <w:unhideWhenUsed/>
    <w:rsid w:val="0077646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BD495B"/>
    <w:rPr>
      <w:b/>
      <w:bCs/>
    </w:rPr>
  </w:style>
  <w:style w:type="character" w:styleId="Emphasis">
    <w:name w:val="Emphasis"/>
    <w:basedOn w:val="DefaultParagraphFont"/>
    <w:uiPriority w:val="20"/>
    <w:qFormat/>
    <w:rsid w:val="00BD495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2363891">
      <w:bodyDiv w:val="1"/>
      <w:marLeft w:val="0"/>
      <w:marRight w:val="0"/>
      <w:marTop w:val="0"/>
      <w:marBottom w:val="0"/>
      <w:divBdr>
        <w:top w:val="none" w:sz="0" w:space="0" w:color="auto"/>
        <w:left w:val="none" w:sz="0" w:space="0" w:color="auto"/>
        <w:bottom w:val="none" w:sz="0" w:space="0" w:color="auto"/>
        <w:right w:val="none" w:sz="0" w:space="0" w:color="auto"/>
      </w:divBdr>
    </w:div>
    <w:div w:id="570431436">
      <w:bodyDiv w:val="1"/>
      <w:marLeft w:val="0"/>
      <w:marRight w:val="0"/>
      <w:marTop w:val="0"/>
      <w:marBottom w:val="0"/>
      <w:divBdr>
        <w:top w:val="none" w:sz="0" w:space="0" w:color="auto"/>
        <w:left w:val="none" w:sz="0" w:space="0" w:color="auto"/>
        <w:bottom w:val="none" w:sz="0" w:space="0" w:color="auto"/>
        <w:right w:val="none" w:sz="0" w:space="0" w:color="auto"/>
      </w:divBdr>
    </w:div>
    <w:div w:id="1013608785">
      <w:bodyDiv w:val="1"/>
      <w:marLeft w:val="0"/>
      <w:marRight w:val="0"/>
      <w:marTop w:val="0"/>
      <w:marBottom w:val="0"/>
      <w:divBdr>
        <w:top w:val="none" w:sz="0" w:space="0" w:color="auto"/>
        <w:left w:val="none" w:sz="0" w:space="0" w:color="auto"/>
        <w:bottom w:val="none" w:sz="0" w:space="0" w:color="auto"/>
        <w:right w:val="none" w:sz="0" w:space="0" w:color="auto"/>
      </w:divBdr>
    </w:div>
    <w:div w:id="1371033078">
      <w:bodyDiv w:val="1"/>
      <w:marLeft w:val="0"/>
      <w:marRight w:val="0"/>
      <w:marTop w:val="0"/>
      <w:marBottom w:val="0"/>
      <w:divBdr>
        <w:top w:val="none" w:sz="0" w:space="0" w:color="auto"/>
        <w:left w:val="none" w:sz="0" w:space="0" w:color="auto"/>
        <w:bottom w:val="none" w:sz="0" w:space="0" w:color="auto"/>
        <w:right w:val="none" w:sz="0" w:space="0" w:color="auto"/>
      </w:divBdr>
    </w:div>
    <w:div w:id="1586380760">
      <w:bodyDiv w:val="1"/>
      <w:marLeft w:val="0"/>
      <w:marRight w:val="0"/>
      <w:marTop w:val="0"/>
      <w:marBottom w:val="0"/>
      <w:divBdr>
        <w:top w:val="none" w:sz="0" w:space="0" w:color="auto"/>
        <w:left w:val="none" w:sz="0" w:space="0" w:color="auto"/>
        <w:bottom w:val="none" w:sz="0" w:space="0" w:color="auto"/>
        <w:right w:val="none" w:sz="0" w:space="0" w:color="auto"/>
      </w:divBdr>
    </w:div>
    <w:div w:id="1601260786">
      <w:bodyDiv w:val="1"/>
      <w:marLeft w:val="0"/>
      <w:marRight w:val="0"/>
      <w:marTop w:val="0"/>
      <w:marBottom w:val="0"/>
      <w:divBdr>
        <w:top w:val="none" w:sz="0" w:space="0" w:color="auto"/>
        <w:left w:val="none" w:sz="0" w:space="0" w:color="auto"/>
        <w:bottom w:val="none" w:sz="0" w:space="0" w:color="auto"/>
        <w:right w:val="none" w:sz="0" w:space="0" w:color="auto"/>
      </w:divBdr>
    </w:div>
    <w:div w:id="1640189296">
      <w:bodyDiv w:val="1"/>
      <w:marLeft w:val="0"/>
      <w:marRight w:val="0"/>
      <w:marTop w:val="0"/>
      <w:marBottom w:val="0"/>
      <w:divBdr>
        <w:top w:val="none" w:sz="0" w:space="0" w:color="auto"/>
        <w:left w:val="none" w:sz="0" w:space="0" w:color="auto"/>
        <w:bottom w:val="none" w:sz="0" w:space="0" w:color="auto"/>
        <w:right w:val="none" w:sz="0" w:space="0" w:color="auto"/>
      </w:divBdr>
    </w:div>
    <w:div w:id="2056154458">
      <w:bodyDiv w:val="1"/>
      <w:marLeft w:val="0"/>
      <w:marRight w:val="0"/>
      <w:marTop w:val="0"/>
      <w:marBottom w:val="0"/>
      <w:divBdr>
        <w:top w:val="none" w:sz="0" w:space="0" w:color="auto"/>
        <w:left w:val="none" w:sz="0" w:space="0" w:color="auto"/>
        <w:bottom w:val="none" w:sz="0" w:space="0" w:color="auto"/>
        <w:right w:val="none" w:sz="0" w:space="0" w:color="auto"/>
      </w:divBdr>
    </w:div>
    <w:div w:id="2104107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253B6E4A1CB1846936E2989CF9ED978" ma:contentTypeVersion="23" ma:contentTypeDescription="Create a new document." ma:contentTypeScope="" ma:versionID="10363983bc18898756d808d8603faf02">
  <xsd:schema xmlns:xsd="http://www.w3.org/2001/XMLSchema" xmlns:xs="http://www.w3.org/2001/XMLSchema" xmlns:p="http://schemas.microsoft.com/office/2006/metadata/properties" xmlns:ns2="4b989610-d74b-44c1-b52e-1d9dc3efc540" xmlns:ns3="f93f3264-3b15-4307-a735-bfa3536ec467" targetNamespace="http://schemas.microsoft.com/office/2006/metadata/properties" ma:root="true" ma:fieldsID="50d27933ea64211adfe0fe831c7dbaf4" ns2:_="" ns3:_="">
    <xsd:import namespace="4b989610-d74b-44c1-b52e-1d9dc3efc540"/>
    <xsd:import namespace="f93f3264-3b15-4307-a735-bfa3536ec46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OCR" minOccurs="0"/>
                <xsd:element ref="ns2:MediaLengthInSeconds" minOccurs="0"/>
                <xsd:element ref="ns2:MediaServiceLocation"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989610-d74b-44c1-b52e-1d9dc3efc5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8e03970a-e55d-4629-b0e7-91e18418f62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3f3264-3b15-4307-a735-bfa3536ec467"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80ea0490-a604-4c40-9280-a0243aae3c90}" ma:internalName="TaxCatchAll" ma:showField="CatchAllData" ma:web="f93f3264-3b15-4307-a735-bfa3536ec4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93f3264-3b15-4307-a735-bfa3536ec467" xsi:nil="true"/>
    <lcf76f155ced4ddcb4097134ff3c332f xmlns="4b989610-d74b-44c1-b52e-1d9dc3efc54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32AAF34-086A-4172-BF8B-4606C4839564}"/>
</file>

<file path=customXml/itemProps2.xml><?xml version="1.0" encoding="utf-8"?>
<ds:datastoreItem xmlns:ds="http://schemas.openxmlformats.org/officeDocument/2006/customXml" ds:itemID="{6F78392F-42D3-4941-991E-748DD98605AA}"/>
</file>

<file path=customXml/itemProps3.xml><?xml version="1.0" encoding="utf-8"?>
<ds:datastoreItem xmlns:ds="http://schemas.openxmlformats.org/officeDocument/2006/customXml" ds:itemID="{B03A8FCF-2966-4FF1-9F28-13D6F2642FB8}"/>
</file>

<file path=docProps/app.xml><?xml version="1.0" encoding="utf-8"?>
<Properties xmlns="http://schemas.openxmlformats.org/officeDocument/2006/extended-properties" xmlns:vt="http://schemas.openxmlformats.org/officeDocument/2006/docPropsVTypes">
  <Template>Normal</Template>
  <TotalTime>53</TotalTime>
  <Pages>4</Pages>
  <Words>1373</Words>
  <Characters>7832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St Helens Schools</Company>
  <LinksUpToDate>false</LinksUpToDate>
  <CharactersWithSpaces>9187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Burrows</dc:creator>
  <cp:keywords/>
  <dc:description/>
  <cp:lastModifiedBy>Catherine Burrows</cp:lastModifiedBy>
  <cp:revision>1</cp:revision>
  <dcterms:created xsi:type="dcterms:W3CDTF">2025-05-20T11:18:00Z</dcterms:created>
  <dcterms:modified xsi:type="dcterms:W3CDTF">2025-05-20T12:17:00Z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0x010100C253B6E4A1CB1846936E2989CF9ED978</vt:lpwstr>
  </property>
  <property fmtid="{D5CDD505-2E9C-101B-9397-08002B2CF9AE}" pid="3" name="MediaServiceImageTags">
    <vt:lpwstr/>
  </property>
</Properties>
</file>